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关于社科部举行青年教师公开课的公告</w:t>
      </w:r>
    </w:p>
    <w:p>
      <w:pPr>
        <w:ind w:firstLine="435"/>
        <w:rPr>
          <w:rFonts w:hint="eastAsia" w:ascii="宋体" w:hAnsi="宋体"/>
          <w:sz w:val="28"/>
          <w:szCs w:val="28"/>
        </w:rPr>
      </w:pP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近期，社科部将举行青年教师公开课，具体事项通知如下：</w:t>
      </w: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主讲人：</w:t>
      </w:r>
      <w:r>
        <w:rPr>
          <w:rFonts w:hint="eastAsia" w:ascii="宋体" w:hAnsi="宋体"/>
          <w:sz w:val="28"/>
          <w:szCs w:val="28"/>
          <w:lang w:eastAsia="zh-CN"/>
        </w:rPr>
        <w:t>潘勇</w:t>
      </w: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主题：</w:t>
      </w:r>
      <w:r>
        <w:rPr>
          <w:rFonts w:hint="eastAsia" w:ascii="宋体" w:hAnsi="宋体"/>
          <w:sz w:val="28"/>
          <w:szCs w:val="28"/>
          <w:lang w:eastAsia="zh-CN"/>
        </w:rPr>
        <w:t>马克思主义中国化的传统文化基础</w:t>
      </w: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授课时间：201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年6月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日（周</w:t>
      </w:r>
      <w:r>
        <w:rPr>
          <w:rFonts w:hint="eastAsia" w:ascii="宋体" w:hAnsi="宋体"/>
          <w:sz w:val="28"/>
          <w:szCs w:val="28"/>
          <w:lang w:eastAsia="zh-CN"/>
        </w:rPr>
        <w:t>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）上午第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节</w:t>
      </w: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授课地点：阶103</w:t>
      </w: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欢迎各位教师前来观摩指导。</w:t>
      </w:r>
    </w:p>
    <w:p>
      <w:pPr>
        <w:ind w:firstLine="435"/>
        <w:rPr>
          <w:rFonts w:hint="eastAsia" w:ascii="宋体" w:hAnsi="宋体"/>
          <w:sz w:val="28"/>
          <w:szCs w:val="28"/>
        </w:rPr>
      </w:pP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社科部</w:t>
      </w: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年6月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ascii="宋体" w:hAnsi="宋体"/>
          <w:sz w:val="28"/>
          <w:szCs w:val="28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142EE"/>
    <w:rsid w:val="60355D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2016-06-07T04:31:58Z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