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黑体" w:hAnsi="黑体" w:eastAsia="黑体"/>
          <w:sz w:val="32"/>
        </w:rPr>
      </w:pPr>
      <w:r>
        <w:rPr>
          <w:rFonts w:hint="eastAsia"/>
          <w:sz w:val="24"/>
        </w:rPr>
        <w:t>附件2：</w:t>
      </w:r>
    </w:p>
    <w:p>
      <w:pPr>
        <w:spacing w:line="0" w:lineRule="atLeast"/>
        <w:ind w:left="1280"/>
        <w:rPr>
          <w:rFonts w:ascii="黑体" w:hAnsi="黑体" w:eastAsia="黑体"/>
          <w:sz w:val="32"/>
        </w:rPr>
      </w:pPr>
      <w:bookmarkStart w:id="0" w:name="_GoBack"/>
      <w:r>
        <w:rPr>
          <w:rFonts w:ascii="黑体" w:hAnsi="黑体" w:eastAsia="黑体"/>
          <w:sz w:val="32"/>
        </w:rPr>
        <w:t>浙江省大学生数学竞赛（数学分析）大纲</w:t>
      </w:r>
    </w:p>
    <w:bookmarkEnd w:id="0"/>
    <w:p>
      <w:pPr>
        <w:spacing w:line="200" w:lineRule="exact"/>
        <w:rPr>
          <w:rFonts w:eastAsia="Times New Roman"/>
          <w:sz w:val="24"/>
        </w:rPr>
      </w:pPr>
    </w:p>
    <w:p>
      <w:pPr>
        <w:spacing w:line="325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浙江省大学生数学竞赛数学分析组，主要面向全省各高校数学系或非数学系，但学习《数学分析》课程的在读本科大学生。内容涉及到大学本科《数学分析》课程所涵盖的各知识点，以单变量内容为主，具体内容如下：</w:t>
      </w:r>
    </w:p>
    <w:p>
      <w:pPr>
        <w:spacing w:line="210" w:lineRule="exact"/>
        <w:rPr>
          <w:rFonts w:eastAsia="Times New Roman"/>
          <w:sz w:val="24"/>
        </w:rPr>
      </w:pPr>
    </w:p>
    <w:p>
      <w:pPr>
        <w:spacing w:line="0" w:lineRule="atLeas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一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函数极限和连续性</w:t>
      </w:r>
    </w:p>
    <w:p>
      <w:pPr>
        <w:spacing w:line="152" w:lineRule="exact"/>
        <w:rPr>
          <w:rFonts w:eastAsia="Times New Roman"/>
          <w:sz w:val="24"/>
        </w:rPr>
      </w:pPr>
    </w:p>
    <w:p>
      <w:pPr>
        <w:spacing w:line="325" w:lineRule="auto"/>
        <w:ind w:right="24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函数是数学分析中的基本概念，主要考察考生对函数的概念及性质的理解和掌握。包括函数的连续性。闭区间上连续函数的性质（有界性、最大值和最小值定理、介值定理、根的存在定理），并会应用这些性质。</w:t>
      </w:r>
    </w:p>
    <w:p>
      <w:pPr>
        <w:spacing w:line="200" w:lineRule="exact"/>
        <w:rPr>
          <w:rFonts w:eastAsia="Times New Roman"/>
          <w:sz w:val="24"/>
        </w:rPr>
      </w:pPr>
    </w:p>
    <w:p>
      <w:pPr>
        <w:spacing w:line="211" w:lineRule="exact"/>
        <w:rPr>
          <w:rFonts w:eastAsia="Times New Roman"/>
          <w:sz w:val="24"/>
        </w:rPr>
      </w:pPr>
    </w:p>
    <w:p>
      <w:pPr>
        <w:spacing w:line="0" w:lineRule="atLeas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二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极限及其应用</w:t>
      </w:r>
    </w:p>
    <w:p>
      <w:pPr>
        <w:spacing w:line="155" w:lineRule="exact"/>
        <w:rPr>
          <w:rFonts w:eastAsia="Times New Roman"/>
          <w:sz w:val="24"/>
        </w:rPr>
      </w:pPr>
    </w:p>
    <w:p>
      <w:pPr>
        <w:spacing w:line="308" w:lineRule="auto"/>
        <w:ind w:right="24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数列和函数极限的计算，以及有关问题的讨论, 无穷阶的比较，实数完备性理论及其应用。</w:t>
      </w:r>
    </w:p>
    <w:p>
      <w:pPr>
        <w:spacing w:line="229" w:lineRule="exact"/>
        <w:rPr>
          <w:rFonts w:eastAsia="Times New Roman"/>
          <w:sz w:val="24"/>
        </w:rPr>
      </w:pPr>
    </w:p>
    <w:p>
      <w:pPr>
        <w:spacing w:line="0" w:lineRule="atLeas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三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导数及其应用</w:t>
      </w:r>
    </w:p>
    <w:p>
      <w:pPr>
        <w:spacing w:line="155" w:lineRule="exact"/>
        <w:rPr>
          <w:rFonts w:eastAsia="Times New Roman"/>
          <w:sz w:val="24"/>
        </w:rPr>
      </w:pPr>
    </w:p>
    <w:p>
      <w:pPr>
        <w:spacing w:line="308" w:lineRule="auto"/>
        <w:ind w:right="24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函数可导性的研究，微分中值定理及其应用，利用导数研究函数的性质（单调性，凹凸性等）以及导数的应用（极值、最大值和最小值等）。</w:t>
      </w:r>
    </w:p>
    <w:p>
      <w:pPr>
        <w:spacing w:line="229" w:lineRule="exact"/>
        <w:rPr>
          <w:rFonts w:eastAsia="Times New Roman"/>
          <w:sz w:val="24"/>
        </w:rPr>
      </w:pPr>
    </w:p>
    <w:p>
      <w:pPr>
        <w:spacing w:line="0" w:lineRule="atLeas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四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积分</w:t>
      </w:r>
    </w:p>
    <w:p>
      <w:pPr>
        <w:spacing w:line="155" w:lineRule="exact"/>
        <w:rPr>
          <w:rFonts w:eastAsia="Times New Roman"/>
          <w:sz w:val="24"/>
        </w:rPr>
      </w:pPr>
    </w:p>
    <w:p>
      <w:pPr>
        <w:spacing w:line="308" w:lineRule="auto"/>
        <w:ind w:right="24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不定积分和定积分的计算，定积分的性质以及变上，下限的积分，定积分的应用和广义积分。</w:t>
      </w:r>
    </w:p>
    <w:p>
      <w:pPr>
        <w:spacing w:line="229" w:lineRule="exact"/>
        <w:rPr>
          <w:rFonts w:eastAsia="Times New Roman"/>
          <w:sz w:val="24"/>
        </w:rPr>
      </w:pPr>
    </w:p>
    <w:p>
      <w:pPr>
        <w:spacing w:line="0" w:lineRule="atLeas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五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级数</w:t>
      </w:r>
    </w:p>
    <w:p>
      <w:pPr>
        <w:spacing w:line="155" w:lineRule="exact"/>
        <w:rPr>
          <w:rFonts w:eastAsia="Times New Roman"/>
          <w:sz w:val="24"/>
        </w:rPr>
      </w:pPr>
    </w:p>
    <w:p>
      <w:pPr>
        <w:spacing w:line="308" w:lineRule="auto"/>
        <w:ind w:right="24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级数的收敛性判别方法，如正项级数、一般级数等，收敛级数的性质，幂级数的求和、函数的 Taylor 级数展开和 Fourier 级数展开等。</w:t>
      </w:r>
    </w:p>
    <w:p>
      <w:pPr>
        <w:spacing w:line="200" w:lineRule="exact"/>
        <w:rPr>
          <w:rFonts w:eastAsia="Times New Roman"/>
          <w:sz w:val="24"/>
        </w:rPr>
      </w:pPr>
    </w:p>
    <w:p>
      <w:pPr>
        <w:spacing w:line="229" w:lineRule="exact"/>
        <w:rPr>
          <w:rFonts w:eastAsia="Times New Roman"/>
          <w:sz w:val="24"/>
        </w:rPr>
      </w:pPr>
    </w:p>
    <w:p>
      <w:pPr>
        <w:spacing w:line="0" w:lineRule="atLeas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六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多变量的微积分</w:t>
      </w:r>
    </w:p>
    <w:p>
      <w:pPr>
        <w:spacing w:line="155" w:lineRule="exact"/>
        <w:rPr>
          <w:rFonts w:eastAsia="Times New Roman"/>
          <w:sz w:val="24"/>
        </w:rPr>
      </w:pPr>
    </w:p>
    <w:p>
      <w:pPr>
        <w:spacing w:line="325" w:lineRule="auto"/>
        <w:ind w:right="24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多元函数的微分及其性质和应用。二重积分、三重积分、第一、二类曲线与曲面积分的计算，三个重要公式：Green 公式、Gauss 公式和 Stokes 公式以及曲线积分与路径无关性的应用和计算。</w:t>
      </w:r>
    </w:p>
    <w:p>
      <w:pPr>
        <w:spacing w:line="248" w:lineRule="exact"/>
        <w:rPr>
          <w:rFonts w:eastAsia="Times New Roman"/>
          <w:sz w:val="24"/>
        </w:rPr>
      </w:pPr>
    </w:p>
    <w:p>
      <w:pPr>
        <w:spacing w:line="307" w:lineRule="auto"/>
        <w:ind w:right="24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主要参考书：《高等数学竞赛教程》（浙江大学出版社出版）、《数学分析》教材、吉米多维奇《数学分析习题集》。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3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2018-03-22T00:40:47Z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