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widowControl/>
        <w:snapToGrid w:val="false"/>
        <w:spacing w:lineRule="exact" w:line="500"/>
        <w:ind w:right="-155" w:rightChars="-74"/>
        <w:jc w:val="center"/>
        <w:textAlignment w:val="baseline"/>
        <w:rPr>
          <w:rFonts w:ascii="方正小标宋简体" w:eastAsia="方正小标宋简体" w:hAnsi="黑体"/>
          <w:sz w:val="44"/>
        </w:rPr>
      </w:pPr>
      <w:r>
        <w:rPr>
          <w:rFonts w:ascii="方正小标宋简体" w:eastAsia="方正小标宋简体" w:hAnsi="黑体" w:hint="eastAsia"/>
          <w:sz w:val="44"/>
        </w:rPr>
        <w:t>衢州市实验学校</w:t>
      </w:r>
      <w:r>
        <w:rPr>
          <w:rFonts w:ascii="方正小标宋简体" w:hAnsi="黑体" w:hint="eastAsia"/>
          <w:sz w:val="44"/>
        </w:rPr>
        <w:t>（衢州学院附属学校）</w:t>
      </w:r>
      <w:r>
        <w:rPr>
          <w:rFonts w:ascii="方正小标宋简体" w:eastAsia="方正小标宋简体" w:hAnsi="黑体" w:hint="eastAsia"/>
          <w:sz w:val="44"/>
        </w:rPr>
        <w:t>教育集团赴浙江师范大学面向普通高校招聘2021年优秀应届毕业生公告</w:t>
      </w:r>
    </w:p>
    <w:p>
      <w:pPr>
        <w:pStyle w:val="style0"/>
        <w:widowControl/>
        <w:snapToGrid w:val="false"/>
        <w:spacing w:lineRule="exact" w:line="500"/>
        <w:ind w:right="-155" w:rightChars="-74"/>
        <w:jc w:val="center"/>
        <w:textAlignment w:val="baseline"/>
        <w:rPr>
          <w:rFonts w:ascii="方正小标宋简体" w:eastAsia="方正小标宋简体" w:hAnsi="黑体"/>
          <w:sz w:val="44"/>
        </w:rPr>
      </w:pPr>
    </w:p>
    <w:p>
      <w:pPr>
        <w:pStyle w:val="style0"/>
        <w:widowControl/>
        <w:snapToGrid w:val="false"/>
        <w:spacing w:lineRule="exact" w:line="500"/>
        <w:ind w:right="-155" w:rightChars="-74" w:firstLine="627" w:firstLineChars="196"/>
        <w:jc w:val="left"/>
        <w:textAlignment w:val="baseline"/>
        <w:rPr>
          <w:rFonts w:ascii="仿宋_GB2312" w:cs="仿宋_GB2312" w:eastAsia="仿宋_GB2312" w:hAnsi="仿宋"/>
          <w:kern w:val="0"/>
          <w:sz w:val="32"/>
          <w:szCs w:val="32"/>
        </w:rPr>
      </w:pPr>
      <w:r>
        <w:rPr>
          <w:rFonts w:ascii="仿宋_GB2312" w:cs="仿宋_GB2312" w:eastAsia="仿宋_GB2312" w:hAnsi="仿宋" w:hint="eastAsia"/>
          <w:sz w:val="32"/>
          <w:szCs w:val="32"/>
        </w:rPr>
        <w:t>为满足衢州市实验学校（衢州学院附属学校）教育集团对工作人员的需求，不断优化人员结构，经研究决定赴浙江师范大学面向普通高校2021年优秀应届毕业生招聘</w:t>
      </w:r>
      <w:r>
        <w:rPr>
          <w:rFonts w:ascii="仿宋_GB2312" w:cs="仿宋_GB2312" w:eastAsia="仿宋_GB2312" w:hAnsi="仿宋" w:hint="eastAsia"/>
          <w:b/>
          <w:bCs/>
          <w:sz w:val="32"/>
          <w:szCs w:val="32"/>
        </w:rPr>
        <w:t>事业编制</w:t>
      </w:r>
      <w:r>
        <w:rPr>
          <w:rFonts w:ascii="仿宋_GB2312" w:cs="仿宋_GB2312" w:eastAsia="仿宋_GB2312" w:hAnsi="仿宋" w:hint="eastAsia"/>
          <w:sz w:val="32"/>
          <w:szCs w:val="32"/>
        </w:rPr>
        <w:t>教师，具体事项公告如下：</w:t>
      </w:r>
    </w:p>
    <w:p>
      <w:pPr>
        <w:pStyle w:val="style0"/>
        <w:widowControl/>
        <w:numPr>
          <w:ilvl w:val="0"/>
          <w:numId w:val="1"/>
        </w:numPr>
        <w:snapToGrid w:val="false"/>
        <w:spacing w:lineRule="exact" w:line="560"/>
        <w:ind w:firstLine="640" w:firstLineChars="200"/>
        <w:jc w:val="left"/>
        <w:rPr>
          <w:rFonts w:ascii="黑体" w:cs="黑体" w:eastAsia="黑体" w:hAnsi="黑体"/>
          <w:kern w:val="0"/>
          <w:sz w:val="32"/>
          <w:szCs w:val="32"/>
        </w:rPr>
      </w:pPr>
      <w:r>
        <w:rPr>
          <w:rFonts w:ascii="黑体" w:cs="黑体" w:eastAsia="黑体" w:hAnsi="黑体" w:hint="eastAsia"/>
          <w:kern w:val="0"/>
          <w:sz w:val="32"/>
          <w:szCs w:val="32"/>
        </w:rPr>
        <w:t>招聘计划</w:t>
      </w:r>
    </w:p>
    <w:p>
      <w:pPr>
        <w:pStyle w:val="style0"/>
        <w:widowControl/>
        <w:snapToGrid w:val="false"/>
        <w:spacing w:lineRule="exact" w:line="560"/>
        <w:ind w:firstLine="640" w:firstLineChars="200"/>
        <w:jc w:val="left"/>
        <w:rPr>
          <w:rFonts w:ascii="仿宋_GB2312" w:cs="仿宋_GB2312" w:eastAsia="仿宋_GB2312" w:hAnsi="宋体"/>
          <w:kern w:val="0"/>
          <w:sz w:val="32"/>
          <w:szCs w:val="32"/>
        </w:rPr>
      </w:pPr>
      <w:r>
        <w:rPr>
          <w:rFonts w:ascii="仿宋_GB2312" w:cs="仿宋_GB2312" w:eastAsia="仿宋_GB2312" w:hAnsi="宋体" w:hint="eastAsia"/>
          <w:kern w:val="0"/>
          <w:sz w:val="32"/>
          <w:szCs w:val="32"/>
        </w:rPr>
        <w:t>根据学校办学需求，拟招聘2021年高校优秀应届毕业生共24人（详见附件1）。</w:t>
      </w:r>
    </w:p>
    <w:p>
      <w:pPr>
        <w:pStyle w:val="style0"/>
        <w:widowControl/>
        <w:snapToGrid w:val="false"/>
        <w:spacing w:lineRule="exact" w:line="560"/>
        <w:ind w:firstLine="640" w:firstLineChars="200"/>
        <w:jc w:val="left"/>
        <w:rPr>
          <w:rFonts w:ascii="黑体" w:eastAsia="黑体" w:hAnsi="黑体"/>
          <w:kern w:val="0"/>
          <w:sz w:val="32"/>
          <w:szCs w:val="32"/>
        </w:rPr>
      </w:pPr>
      <w:r>
        <w:rPr>
          <w:rFonts w:ascii="黑体" w:cs="黑体" w:eastAsia="黑体" w:hAnsi="黑体" w:hint="eastAsia"/>
          <w:kern w:val="0"/>
          <w:sz w:val="32"/>
          <w:szCs w:val="32"/>
        </w:rPr>
        <w:t>二、招聘范围和条件</w:t>
      </w:r>
    </w:p>
    <w:p>
      <w:pPr>
        <w:pStyle w:val="style0"/>
        <w:widowControl/>
        <w:snapToGrid w:val="false"/>
        <w:spacing w:lineRule="exact" w:line="560"/>
        <w:ind w:firstLine="643" w:firstLineChars="200"/>
        <w:jc w:val="left"/>
        <w:rPr>
          <w:rFonts w:ascii="楷体_GB2312" w:cs="楷体_GB2312" w:eastAsia="楷体_GB2312" w:hAnsi="宋体"/>
          <w:b/>
          <w:bCs/>
          <w:kern w:val="0"/>
          <w:sz w:val="32"/>
          <w:szCs w:val="32"/>
        </w:rPr>
      </w:pPr>
      <w:r>
        <w:rPr>
          <w:rFonts w:ascii="楷体_GB2312" w:cs="楷体_GB2312" w:eastAsia="楷体_GB2312" w:hAnsi="宋体" w:hint="eastAsia"/>
          <w:b/>
          <w:bCs/>
          <w:kern w:val="0"/>
          <w:sz w:val="32"/>
          <w:szCs w:val="32"/>
        </w:rPr>
        <w:t>（一）招聘范围</w:t>
      </w:r>
    </w:p>
    <w:p>
      <w:pPr>
        <w:pStyle w:val="style0"/>
        <w:widowControl/>
        <w:snapToGrid w:val="false"/>
        <w:spacing w:lineRule="exact" w:line="560"/>
        <w:ind w:firstLine="600"/>
        <w:jc w:val="left"/>
        <w:rPr>
          <w:rFonts w:ascii="仿宋_GB2312" w:cs="仿宋_GB2312" w:eastAsia="仿宋_GB2312" w:hAnsi="宋体"/>
          <w:b/>
          <w:bCs/>
          <w:kern w:val="0"/>
          <w:sz w:val="32"/>
          <w:szCs w:val="32"/>
        </w:rPr>
      </w:pPr>
      <w:r>
        <w:rPr>
          <w:rFonts w:ascii="仿宋_GB2312" w:cs="仿宋_GB2312" w:eastAsia="仿宋_GB2312" w:hAnsi="宋体" w:hint="eastAsia"/>
          <w:kern w:val="0"/>
          <w:sz w:val="32"/>
          <w:szCs w:val="32"/>
        </w:rPr>
        <w:t>品学兼优的本科及以上学历普通高校2021届毕业生。</w:t>
      </w:r>
    </w:p>
    <w:p>
      <w:pPr>
        <w:pStyle w:val="style0"/>
        <w:widowControl/>
        <w:snapToGrid w:val="false"/>
        <w:spacing w:lineRule="exact" w:line="560"/>
        <w:ind w:firstLine="643" w:firstLineChars="200"/>
        <w:jc w:val="left"/>
        <w:rPr>
          <w:rFonts w:ascii="楷体_GB2312" w:cs="楷体_GB2312" w:eastAsia="楷体_GB2312" w:hAnsi="宋体"/>
          <w:b/>
          <w:bCs/>
          <w:kern w:val="0"/>
          <w:sz w:val="32"/>
          <w:szCs w:val="32"/>
        </w:rPr>
      </w:pPr>
      <w:r>
        <w:rPr>
          <w:rFonts w:ascii="楷体_GB2312" w:cs="楷体_GB2312" w:eastAsia="楷体_GB2312" w:hAnsi="宋体" w:hint="eastAsia"/>
          <w:b/>
          <w:bCs/>
          <w:kern w:val="0"/>
          <w:sz w:val="32"/>
          <w:szCs w:val="32"/>
        </w:rPr>
        <w:t>（二）招聘条件</w:t>
      </w:r>
    </w:p>
    <w:p>
      <w:pPr>
        <w:pStyle w:val="style0"/>
        <w:widowControl/>
        <w:snapToGrid w:val="false"/>
        <w:spacing w:lineRule="exact" w:line="560"/>
        <w:ind w:firstLine="748" w:firstLineChars="234"/>
        <w:jc w:val="left"/>
        <w:rPr>
          <w:rFonts w:ascii="仿宋_GB2312" w:cs="仿宋_GB2312" w:eastAsia="仿宋_GB2312" w:hAnsi="宋体"/>
          <w:kern w:val="0"/>
          <w:sz w:val="32"/>
          <w:szCs w:val="32"/>
        </w:rPr>
      </w:pPr>
      <w:r>
        <w:rPr>
          <w:rFonts w:ascii="仿宋_GB2312" w:cs="仿宋_GB2312" w:eastAsia="仿宋_GB2312" w:hAnsi="宋体"/>
          <w:kern w:val="0"/>
          <w:sz w:val="32"/>
          <w:szCs w:val="32"/>
        </w:rPr>
        <w:t>1.</w:t>
      </w:r>
      <w:r>
        <w:rPr>
          <w:rFonts w:ascii="仿宋_GB2312" w:cs="仿宋_GB2312" w:eastAsia="仿宋_GB2312" w:hAnsi="宋体" w:hint="eastAsia"/>
          <w:kern w:val="0"/>
          <w:sz w:val="32"/>
          <w:szCs w:val="32"/>
        </w:rPr>
        <w:t>遵守国家宪法、法律、法规；</w:t>
      </w:r>
    </w:p>
    <w:p>
      <w:pPr>
        <w:pStyle w:val="style0"/>
        <w:widowControl/>
        <w:snapToGrid w:val="false"/>
        <w:spacing w:lineRule="exact" w:line="560"/>
        <w:ind w:firstLine="748" w:firstLineChars="234"/>
        <w:jc w:val="left"/>
        <w:rPr>
          <w:rFonts w:ascii="仿宋_GB2312" w:cs="仿宋_GB2312" w:eastAsia="仿宋_GB2312" w:hAnsi="宋体"/>
          <w:kern w:val="0"/>
          <w:sz w:val="32"/>
          <w:szCs w:val="32"/>
        </w:rPr>
      </w:pPr>
      <w:r>
        <w:rPr>
          <w:rFonts w:ascii="仿宋_GB2312" w:cs="仿宋_GB2312" w:eastAsia="仿宋_GB2312" w:hAnsi="宋体"/>
          <w:kern w:val="0"/>
          <w:sz w:val="32"/>
          <w:szCs w:val="32"/>
        </w:rPr>
        <w:t>2.</w:t>
      </w:r>
      <w:r>
        <w:rPr>
          <w:rFonts w:ascii="仿宋_GB2312" w:cs="仿宋_GB2312" w:eastAsia="仿宋_GB2312" w:hAnsi="宋体" w:hint="eastAsia"/>
          <w:kern w:val="0"/>
          <w:sz w:val="32"/>
          <w:szCs w:val="32"/>
        </w:rPr>
        <w:t>愿意履行教师义务，遵守《中小学教师职业道德规范》，品行端正；</w:t>
      </w:r>
    </w:p>
    <w:p>
      <w:pPr>
        <w:pStyle w:val="style0"/>
        <w:widowControl/>
        <w:snapToGrid w:val="false"/>
        <w:spacing w:lineRule="exact" w:line="560"/>
        <w:ind w:firstLine="748" w:firstLineChars="234"/>
        <w:jc w:val="left"/>
        <w:rPr>
          <w:rFonts w:ascii="仿宋_GB2312" w:cs="仿宋_GB2312" w:eastAsia="仿宋_GB2312" w:hAnsi="宋体"/>
          <w:kern w:val="0"/>
          <w:sz w:val="32"/>
          <w:szCs w:val="32"/>
        </w:rPr>
      </w:pPr>
      <w:r>
        <w:rPr>
          <w:rFonts w:ascii="仿宋_GB2312" w:cs="仿宋_GB2312" w:eastAsia="仿宋_GB2312" w:hAnsi="宋体"/>
          <w:kern w:val="0"/>
          <w:sz w:val="32"/>
          <w:szCs w:val="32"/>
        </w:rPr>
        <w:t>3.</w:t>
      </w:r>
      <w:r>
        <w:rPr>
          <w:rFonts w:ascii="仿宋_GB2312" w:cs="仿宋_GB2312" w:eastAsia="仿宋_GB2312" w:hAnsi="宋体" w:hint="eastAsia"/>
          <w:kern w:val="0"/>
          <w:sz w:val="32"/>
          <w:szCs w:val="32"/>
        </w:rPr>
        <w:t>具有中华人民共和国国籍，户籍不限；</w:t>
      </w:r>
    </w:p>
    <w:p>
      <w:pPr>
        <w:pStyle w:val="style0"/>
        <w:widowControl/>
        <w:snapToGrid w:val="false"/>
        <w:spacing w:lineRule="exact" w:line="560"/>
        <w:ind w:firstLine="748" w:firstLineChars="234"/>
        <w:jc w:val="left"/>
        <w:rPr>
          <w:rFonts w:ascii="仿宋_GB2312" w:cs="仿宋_GB2312" w:eastAsia="仿宋_GB2312" w:hAnsi="宋体"/>
          <w:kern w:val="0"/>
          <w:sz w:val="32"/>
          <w:szCs w:val="32"/>
        </w:rPr>
      </w:pPr>
      <w:r>
        <w:rPr>
          <w:rFonts w:ascii="仿宋_GB2312" w:cs="仿宋_GB2312" w:eastAsia="仿宋_GB2312" w:hAnsi="宋体"/>
          <w:kern w:val="0"/>
          <w:sz w:val="32"/>
          <w:szCs w:val="32"/>
        </w:rPr>
        <w:t>4.</w:t>
      </w:r>
      <w:r>
        <w:rPr>
          <w:rFonts w:ascii="仿宋_GB2312" w:cs="仿宋_GB2312" w:eastAsia="仿宋_GB2312" w:hAnsi="宋体" w:hint="eastAsia"/>
          <w:kern w:val="0"/>
          <w:sz w:val="32"/>
          <w:szCs w:val="32"/>
        </w:rPr>
        <w:t>年龄要求30周岁以下（1989年11月21日以后出生）；</w:t>
      </w:r>
    </w:p>
    <w:p>
      <w:pPr>
        <w:pStyle w:val="style0"/>
        <w:widowControl/>
        <w:snapToGrid w:val="false"/>
        <w:spacing w:lineRule="exact" w:line="560"/>
        <w:ind w:firstLine="748" w:firstLineChars="234"/>
        <w:jc w:val="left"/>
        <w:rPr>
          <w:rFonts w:ascii="仿宋_GB2312" w:cs="仿宋_GB2312" w:eastAsia="仿宋_GB2312" w:hAnsi="宋体"/>
          <w:kern w:val="0"/>
          <w:sz w:val="32"/>
          <w:szCs w:val="32"/>
        </w:rPr>
      </w:pPr>
      <w:r>
        <w:rPr>
          <w:rFonts w:ascii="仿宋_GB2312" w:cs="仿宋_GB2312" w:eastAsia="仿宋_GB2312" w:hAnsi="宋体"/>
          <w:kern w:val="0"/>
          <w:sz w:val="32"/>
          <w:szCs w:val="32"/>
        </w:rPr>
        <w:t>5.</w:t>
      </w:r>
      <w:r>
        <w:rPr>
          <w:rFonts w:ascii="仿宋_GB2312" w:cs="仿宋_GB2312" w:eastAsia="仿宋_GB2312" w:hAnsi="宋体" w:hint="eastAsia"/>
          <w:kern w:val="0"/>
          <w:sz w:val="32"/>
          <w:szCs w:val="32"/>
        </w:rPr>
        <w:t>身体健康；</w:t>
      </w:r>
    </w:p>
    <w:p>
      <w:pPr>
        <w:pStyle w:val="style0"/>
        <w:widowControl/>
        <w:snapToGrid w:val="false"/>
        <w:spacing w:lineRule="exact" w:line="560"/>
        <w:ind w:firstLine="748" w:firstLineChars="234"/>
        <w:jc w:val="left"/>
        <w:rPr>
          <w:rFonts w:ascii="仿宋_GB2312" w:cs="仿宋_GB2312" w:eastAsia="仿宋_GB2312" w:hAnsi="宋体"/>
          <w:kern w:val="0"/>
          <w:sz w:val="32"/>
          <w:szCs w:val="32"/>
        </w:rPr>
      </w:pPr>
      <w:r>
        <w:rPr>
          <w:rFonts w:ascii="仿宋_GB2312" w:cs="仿宋_GB2312" w:eastAsia="仿宋_GB2312" w:hAnsi="宋体" w:hint="eastAsia"/>
          <w:kern w:val="0"/>
          <w:sz w:val="32"/>
          <w:szCs w:val="32"/>
        </w:rPr>
        <w:t>6.</w:t>
      </w:r>
      <w:r>
        <w:rPr>
          <w:rFonts w:ascii="仿宋_GB2312" w:cs="仿宋_GB2312" w:eastAsia="仿宋_GB2312" w:hAnsi="宋体"/>
          <w:kern w:val="0"/>
          <w:sz w:val="32"/>
          <w:szCs w:val="32"/>
        </w:rPr>
        <w:t>本次报名的</w:t>
      </w:r>
      <w:r>
        <w:rPr>
          <w:rFonts w:ascii="仿宋_GB2312" w:cs="仿宋_GB2312" w:eastAsia="仿宋_GB2312" w:hAnsi="宋体" w:hint="eastAsia"/>
          <w:kern w:val="0"/>
          <w:sz w:val="32"/>
          <w:szCs w:val="32"/>
        </w:rPr>
        <w:t>应届毕业生</w:t>
      </w:r>
      <w:r>
        <w:rPr>
          <w:rFonts w:ascii="仿宋_GB2312" w:cs="仿宋_GB2312" w:eastAsia="仿宋_GB2312" w:hAnsi="宋体"/>
          <w:kern w:val="0"/>
          <w:sz w:val="32"/>
          <w:szCs w:val="32"/>
        </w:rPr>
        <w:t>指2021</w:t>
      </w:r>
      <w:r>
        <w:rPr>
          <w:rFonts w:ascii="仿宋_GB2312" w:cs="仿宋_GB2312" w:eastAsia="仿宋_GB2312" w:hAnsi="宋体" w:hint="eastAsia"/>
          <w:kern w:val="0"/>
          <w:sz w:val="32"/>
          <w:szCs w:val="32"/>
        </w:rPr>
        <w:t>届全国</w:t>
      </w:r>
      <w:r>
        <w:rPr>
          <w:rFonts w:ascii="仿宋_GB2312" w:cs="仿宋_GB2312" w:eastAsia="仿宋_GB2312" w:hAnsi="宋体"/>
          <w:kern w:val="0"/>
          <w:sz w:val="32"/>
          <w:szCs w:val="32"/>
        </w:rPr>
        <w:t>普通高校毕业生和国（境）外高校硕士研究生及以上毕业生（要求毕业时间为2020年</w:t>
      </w:r>
      <w:r>
        <w:rPr>
          <w:rFonts w:ascii="仿宋_GB2312" w:cs="仿宋_GB2312" w:eastAsia="仿宋_GB2312" w:hAnsi="宋体" w:hint="eastAsia"/>
          <w:kern w:val="0"/>
          <w:sz w:val="32"/>
          <w:szCs w:val="32"/>
        </w:rPr>
        <w:t>10</w:t>
      </w:r>
      <w:r>
        <w:rPr>
          <w:rFonts w:ascii="仿宋_GB2312" w:cs="仿宋_GB2312" w:eastAsia="仿宋_GB2312" w:hAnsi="宋体"/>
          <w:kern w:val="0"/>
          <w:sz w:val="32"/>
          <w:szCs w:val="32"/>
        </w:rPr>
        <w:t>月</w:t>
      </w:r>
      <w:r>
        <w:rPr>
          <w:rFonts w:ascii="仿宋_GB2312" w:cs="仿宋_GB2312" w:eastAsia="仿宋_GB2312" w:hAnsi="宋体" w:hint="eastAsia"/>
          <w:kern w:val="0"/>
          <w:sz w:val="32"/>
          <w:szCs w:val="32"/>
        </w:rPr>
        <w:t>以后</w:t>
      </w:r>
      <w:r>
        <w:rPr>
          <w:rFonts w:ascii="仿宋_GB2312" w:cs="仿宋_GB2312" w:eastAsia="仿宋_GB2312" w:hAnsi="宋体"/>
          <w:kern w:val="0"/>
          <w:sz w:val="32"/>
          <w:szCs w:val="32"/>
        </w:rPr>
        <w:t>；所学专业和毕业时间等信息以教育部留学服务中心出具的认证书为准）</w:t>
      </w:r>
      <w:r>
        <w:rPr>
          <w:rFonts w:ascii="仿宋_GB2312" w:cs="仿宋_GB2312" w:eastAsia="仿宋_GB2312" w:hAnsi="宋体" w:hint="eastAsia"/>
          <w:kern w:val="0"/>
          <w:sz w:val="32"/>
          <w:szCs w:val="32"/>
        </w:rPr>
        <w:t>；</w:t>
      </w:r>
    </w:p>
    <w:p>
      <w:pPr>
        <w:pStyle w:val="style0"/>
        <w:tabs>
          <w:tab w:val="left" w:leader="none" w:pos="1080"/>
        </w:tabs>
        <w:spacing w:lineRule="exact" w:line="500"/>
        <w:ind w:firstLine="707" w:firstLineChars="221"/>
        <w:rPr>
          <w:rFonts w:ascii="仿宋_GB2312" w:cs="仿宋_GB2312" w:eastAsia="仿宋_GB2312" w:hAnsi="宋体"/>
          <w:kern w:val="0"/>
          <w:sz w:val="32"/>
          <w:szCs w:val="32"/>
        </w:rPr>
      </w:pPr>
      <w:r>
        <w:rPr>
          <w:rFonts w:ascii="仿宋_GB2312" w:cs="仿宋_GB2312" w:eastAsia="仿宋_GB2312" w:hAnsi="宋体" w:hint="eastAsia"/>
          <w:kern w:val="0"/>
          <w:sz w:val="32"/>
          <w:szCs w:val="32"/>
        </w:rPr>
        <w:t>7</w:t>
      </w:r>
      <w:r>
        <w:rPr>
          <w:rFonts w:ascii="仿宋_GB2312" w:cs="仿宋_GB2312" w:eastAsia="仿宋_GB2312" w:hAnsi="宋体"/>
          <w:kern w:val="0"/>
          <w:sz w:val="32"/>
          <w:szCs w:val="32"/>
        </w:rPr>
        <w:t>.</w:t>
      </w:r>
      <w:r>
        <w:rPr>
          <w:rFonts w:ascii="仿宋_GB2312" w:cs="仿宋_GB2312" w:eastAsia="仿宋_GB2312" w:hAnsi="宋体" w:hint="eastAsia"/>
          <w:kern w:val="0"/>
          <w:sz w:val="32"/>
          <w:szCs w:val="32"/>
        </w:rPr>
        <w:t>符合招聘岗位所需的其他资格条件(</w:t>
      </w:r>
      <w:r>
        <w:rPr>
          <w:rFonts w:ascii="仿宋_GB2312" w:cs="仿宋_GB2312" w:eastAsia="仿宋_GB2312" w:hAnsi="宋体" w:hint="eastAsia"/>
          <w:b/>
          <w:bCs/>
          <w:kern w:val="0"/>
          <w:sz w:val="32"/>
          <w:szCs w:val="32"/>
        </w:rPr>
        <w:t>其中：委培生须提供委托培养单位同意报考的证明</w:t>
      </w:r>
      <w:r>
        <w:rPr>
          <w:rFonts w:ascii="仿宋_GB2312" w:cs="仿宋_GB2312" w:eastAsia="仿宋_GB2312" w:hAnsi="宋体" w:hint="eastAsia"/>
          <w:kern w:val="0"/>
          <w:sz w:val="32"/>
          <w:szCs w:val="32"/>
        </w:rPr>
        <w:t>)。</w:t>
      </w:r>
    </w:p>
    <w:p>
      <w:pPr>
        <w:pStyle w:val="style0"/>
        <w:widowControl/>
        <w:snapToGrid w:val="false"/>
        <w:spacing w:lineRule="exact" w:line="560"/>
        <w:ind w:firstLine="640" w:firstLineChars="200"/>
        <w:jc w:val="left"/>
        <w:rPr>
          <w:rFonts w:ascii="仿宋_GB2312" w:eastAsia="仿宋_GB2312" w:hAnsi="宋体"/>
          <w:kern w:val="0"/>
          <w:sz w:val="32"/>
          <w:szCs w:val="32"/>
        </w:rPr>
      </w:pPr>
      <w:r>
        <w:rPr>
          <w:rFonts w:ascii="黑体" w:cs="黑体" w:eastAsia="黑体" w:hAnsi="黑体" w:hint="eastAsia"/>
          <w:kern w:val="0"/>
          <w:sz w:val="32"/>
          <w:szCs w:val="32"/>
        </w:rPr>
        <w:t>三、招聘程序和办法</w:t>
      </w:r>
    </w:p>
    <w:p>
      <w:pPr>
        <w:pStyle w:val="style0"/>
        <w:widowControl/>
        <w:snapToGrid w:val="false"/>
        <w:spacing w:lineRule="exact" w:line="560"/>
        <w:ind w:firstLine="640" w:firstLineChars="200"/>
        <w:jc w:val="left"/>
        <w:rPr>
          <w:rFonts w:ascii="仿宋_GB2312" w:cs="Times New Roman" w:eastAsia="仿宋_GB2312"/>
          <w:sz w:val="32"/>
          <w:szCs w:val="32"/>
        </w:rPr>
      </w:pPr>
      <w:r>
        <w:rPr>
          <w:rFonts w:ascii="仿宋_GB2312" w:cs="Times New Roman" w:eastAsia="仿宋_GB2312" w:hint="eastAsia"/>
          <w:sz w:val="32"/>
          <w:szCs w:val="32"/>
        </w:rPr>
        <w:t>本次赴高校招聘2021届毕业生公告报市人力资源和社会保障局同意，由衢州学院统一发布，</w:t>
      </w:r>
      <w:r>
        <w:rPr>
          <w:rFonts w:ascii="仿宋_GB2312" w:cs="Times New Roman" w:eastAsia="仿宋_GB2312" w:hint="eastAsia"/>
          <w:sz w:val="32"/>
          <w:szCs w:val="32"/>
          <w:highlight w:val="none"/>
        </w:rPr>
        <w:t>具体外招工作由</w:t>
      </w:r>
      <w:r>
        <w:rPr>
          <w:rFonts w:ascii="仿宋_GB2312" w:cs="Times New Roman" w:eastAsia="仿宋_GB2312" w:hint="eastAsia"/>
          <w:sz w:val="32"/>
          <w:szCs w:val="32"/>
          <w:highlight w:val="none"/>
          <w:lang w:eastAsia="zh-CN"/>
        </w:rPr>
        <w:t>我校</w:t>
      </w:r>
      <w:r>
        <w:rPr>
          <w:rFonts w:ascii="仿宋_GB2312" w:cs="Times New Roman" w:eastAsia="仿宋_GB2312" w:hint="eastAsia"/>
          <w:sz w:val="32"/>
          <w:szCs w:val="32"/>
          <w:highlight w:val="none"/>
        </w:rPr>
        <w:t>和</w:t>
      </w:r>
      <w:r>
        <w:rPr>
          <w:rFonts w:ascii="仿宋_GB2312" w:cs="Times New Roman" w:eastAsia="仿宋_GB2312" w:hint="eastAsia"/>
          <w:sz w:val="32"/>
          <w:szCs w:val="32"/>
          <w:highlight w:val="none"/>
          <w:lang w:eastAsia="zh-CN"/>
        </w:rPr>
        <w:t>市实验学校教育集团</w:t>
      </w:r>
      <w:r>
        <w:rPr>
          <w:rFonts w:ascii="仿宋_GB2312" w:cs="Times New Roman" w:eastAsia="仿宋_GB2312" w:hint="eastAsia"/>
          <w:sz w:val="32"/>
          <w:szCs w:val="32"/>
          <w:highlight w:val="none"/>
        </w:rPr>
        <w:t>按报名、资格审查、资格比选、考</w:t>
      </w:r>
      <w:r>
        <w:rPr>
          <w:rFonts w:ascii="仿宋_GB2312" w:cs="Times New Roman" w:eastAsia="仿宋_GB2312" w:hint="eastAsia"/>
          <w:sz w:val="32"/>
          <w:szCs w:val="32"/>
        </w:rPr>
        <w:t>试、考核体检、公示聘用等程序进行。</w:t>
      </w:r>
    </w:p>
    <w:p>
      <w:pPr>
        <w:pStyle w:val="style0"/>
        <w:widowControl/>
        <w:snapToGrid w:val="false"/>
        <w:spacing w:lineRule="exact" w:line="560"/>
        <w:ind w:firstLine="643" w:firstLineChars="200"/>
        <w:jc w:val="left"/>
        <w:rPr>
          <w:rFonts w:ascii="楷体_GB2312" w:cs="楷体_GB2312" w:eastAsia="楷体_GB2312" w:hAnsi="宋体"/>
          <w:b/>
          <w:bCs/>
          <w:kern w:val="0"/>
          <w:sz w:val="32"/>
          <w:szCs w:val="32"/>
        </w:rPr>
      </w:pPr>
      <w:r>
        <w:rPr>
          <w:rFonts w:ascii="楷体_GB2312" w:cs="楷体_GB2312" w:eastAsia="楷体_GB2312" w:hAnsi="宋体" w:hint="eastAsia"/>
          <w:b/>
          <w:bCs/>
          <w:kern w:val="0"/>
          <w:sz w:val="32"/>
          <w:szCs w:val="32"/>
        </w:rPr>
        <w:t>（一）发布招聘信息</w:t>
      </w:r>
    </w:p>
    <w:p>
      <w:pPr>
        <w:pStyle w:val="style0"/>
        <w:widowControl/>
        <w:snapToGrid w:val="false"/>
        <w:spacing w:lineRule="exact" w:line="560"/>
        <w:ind w:firstLine="640" w:firstLineChars="200"/>
        <w:jc w:val="left"/>
        <w:rPr>
          <w:rFonts w:ascii="仿宋_GB2312" w:cs="仿宋_GB2312" w:eastAsia="仿宋_GB2312" w:hAnsi="宋体"/>
          <w:kern w:val="0"/>
          <w:sz w:val="32"/>
          <w:szCs w:val="32"/>
        </w:rPr>
      </w:pPr>
      <w:r>
        <w:rPr>
          <w:rFonts w:ascii="仿宋_GB2312" w:cs="仿宋_GB2312" w:eastAsia="仿宋_GB2312" w:hAnsi="宋体" w:hint="eastAsia"/>
          <w:kern w:val="0"/>
          <w:sz w:val="32"/>
          <w:szCs w:val="32"/>
        </w:rPr>
        <w:t>在衢州人才网、衢州学院网、衢州教育网、衢州市实验学校教育集团公众号及浙江师范大学的就业创业网公布招聘信息。</w:t>
      </w:r>
    </w:p>
    <w:p>
      <w:pPr>
        <w:pStyle w:val="style0"/>
        <w:widowControl/>
        <w:snapToGrid w:val="false"/>
        <w:spacing w:lineRule="exact" w:line="560"/>
        <w:ind w:firstLine="643" w:firstLineChars="200"/>
        <w:jc w:val="left"/>
        <w:rPr>
          <w:rFonts w:ascii="楷体_GB2312" w:cs="楷体_GB2312" w:eastAsia="楷体_GB2312" w:hAnsi="宋体"/>
          <w:b/>
          <w:bCs/>
          <w:kern w:val="0"/>
          <w:sz w:val="32"/>
          <w:szCs w:val="32"/>
        </w:rPr>
      </w:pPr>
      <w:r>
        <w:rPr>
          <w:rFonts w:ascii="楷体_GB2312" w:cs="楷体_GB2312" w:eastAsia="楷体_GB2312" w:hAnsi="宋体" w:hint="eastAsia"/>
          <w:b/>
          <w:bCs/>
          <w:kern w:val="0"/>
          <w:sz w:val="32"/>
          <w:szCs w:val="32"/>
        </w:rPr>
        <w:t>（二）报名</w:t>
      </w:r>
    </w:p>
    <w:p>
      <w:pPr>
        <w:pStyle w:val="style0"/>
        <w:snapToGrid w:val="false"/>
        <w:spacing w:lineRule="exact" w:line="560"/>
        <w:ind w:firstLine="640" w:firstLineChars="200"/>
        <w:jc w:val="left"/>
        <w:rPr>
          <w:rFonts w:ascii="仿宋_GB2312" w:cs="仿宋_GB2312" w:eastAsia="仿宋_GB2312"/>
          <w:kern w:val="0"/>
          <w:sz w:val="32"/>
          <w:szCs w:val="32"/>
        </w:rPr>
      </w:pPr>
      <w:r>
        <w:rPr>
          <w:rFonts w:ascii="仿宋_GB2312" w:cs="仿宋_GB2312" w:eastAsia="仿宋_GB2312" w:hint="eastAsia"/>
          <w:kern w:val="0"/>
          <w:sz w:val="32"/>
          <w:szCs w:val="32"/>
        </w:rPr>
        <w:t>公告发布之后，应聘者可通过电子邮箱(1160412664@qq.com)投递简历，进行网上预报名。招聘会现场接受现场报名和资格审查，预报名的仍需进行现场报名。</w:t>
      </w:r>
    </w:p>
    <w:p>
      <w:pPr>
        <w:pStyle w:val="style0"/>
        <w:snapToGrid w:val="false"/>
        <w:spacing w:lineRule="exact" w:line="560"/>
        <w:ind w:firstLine="643" w:firstLineChars="200"/>
        <w:jc w:val="left"/>
        <w:rPr>
          <w:rFonts w:ascii="仿宋_GB2312" w:eastAsia="仿宋_GB2312" w:hAnsi="宋体"/>
          <w:b/>
          <w:bCs/>
          <w:kern w:val="0"/>
          <w:sz w:val="32"/>
          <w:szCs w:val="32"/>
        </w:rPr>
      </w:pPr>
      <w:r>
        <w:rPr>
          <w:rFonts w:ascii="仿宋_GB2312" w:cs="仿宋_GB2312" w:eastAsia="仿宋_GB2312" w:hAnsi="宋体" w:hint="eastAsia"/>
          <w:b/>
          <w:bCs/>
          <w:kern w:val="0"/>
          <w:sz w:val="32"/>
          <w:szCs w:val="32"/>
        </w:rPr>
        <w:t>现场报名时间和地点：</w:t>
      </w:r>
    </w:p>
    <w:p>
      <w:pPr>
        <w:pStyle w:val="style0"/>
        <w:snapToGrid w:val="false"/>
        <w:spacing w:lineRule="exact" w:line="560"/>
        <w:ind w:firstLine="640" w:firstLineChars="200"/>
        <w:jc w:val="left"/>
        <w:rPr>
          <w:rFonts w:ascii="仿宋_GB2312" w:cs="仿宋_GB2312" w:eastAsia="仿宋_GB2312" w:hAnsi="宋体"/>
          <w:kern w:val="0"/>
          <w:sz w:val="32"/>
          <w:szCs w:val="32"/>
        </w:rPr>
      </w:pPr>
      <w:r>
        <w:rPr>
          <w:rFonts w:ascii="仿宋_GB2312" w:cs="仿宋_GB2312" w:eastAsia="仿宋_GB2312" w:hAnsi="宋体" w:hint="eastAsia"/>
          <w:kern w:val="0"/>
          <w:sz w:val="32"/>
          <w:szCs w:val="32"/>
        </w:rPr>
        <w:t>2020年11月20日下午2:00-4:30，地点：金华市婺城区回溪街422号禧悦酒店</w:t>
      </w:r>
    </w:p>
    <w:p>
      <w:pPr>
        <w:pStyle w:val="style0"/>
        <w:snapToGrid w:val="false"/>
        <w:spacing w:lineRule="exact" w:line="560"/>
        <w:ind w:firstLine="640" w:firstLineChars="200"/>
        <w:jc w:val="left"/>
        <w:rPr>
          <w:rFonts w:ascii="仿宋_GB2312" w:cs="仿宋_GB2312" w:eastAsia="仿宋_GB2312" w:hAnsi="宋体"/>
          <w:kern w:val="0"/>
          <w:sz w:val="32"/>
          <w:szCs w:val="32"/>
        </w:rPr>
      </w:pPr>
      <w:r>
        <w:rPr>
          <w:rFonts w:ascii="仿宋_GB2312" w:cs="仿宋_GB2312" w:eastAsia="仿宋_GB2312" w:hAnsi="宋体" w:hint="eastAsia"/>
          <w:kern w:val="0"/>
          <w:sz w:val="32"/>
          <w:szCs w:val="32"/>
        </w:rPr>
        <w:t xml:space="preserve">2020年11月21日上午9:00-下午3:00，地点：浙江师范大学。 </w:t>
      </w:r>
    </w:p>
    <w:p>
      <w:pPr>
        <w:pStyle w:val="style0"/>
        <w:snapToGrid w:val="false"/>
        <w:spacing w:lineRule="exact" w:line="560"/>
        <w:ind w:firstLine="643" w:firstLineChars="200"/>
        <w:jc w:val="left"/>
        <w:rPr>
          <w:rFonts w:ascii="仿宋_GB2312" w:cs="仿宋_GB2312" w:eastAsia="仿宋_GB2312" w:hAnsi="宋体"/>
          <w:b/>
          <w:bCs/>
          <w:kern w:val="0"/>
          <w:sz w:val="32"/>
          <w:szCs w:val="32"/>
        </w:rPr>
      </w:pPr>
      <w:r>
        <w:rPr>
          <w:rFonts w:ascii="仿宋_GB2312" w:cs="仿宋_GB2312" w:eastAsia="仿宋_GB2312" w:hAnsi="宋体" w:hint="eastAsia"/>
          <w:b/>
          <w:bCs/>
          <w:kern w:val="0"/>
          <w:sz w:val="32"/>
          <w:szCs w:val="32"/>
        </w:rPr>
        <w:t>报名者需提交材料：</w:t>
      </w:r>
    </w:p>
    <w:p>
      <w:pPr>
        <w:pStyle w:val="style0"/>
        <w:spacing w:lineRule="exact" w:line="600"/>
        <w:ind w:firstLine="640" w:firstLineChars="200"/>
        <w:rPr>
          <w:rFonts w:ascii="仿宋_GB2312" w:cs="仿宋_GB2312" w:eastAsia="仿宋_GB2312" w:hAnsi="宋体"/>
          <w:kern w:val="0"/>
          <w:sz w:val="32"/>
          <w:szCs w:val="32"/>
        </w:rPr>
      </w:pPr>
      <w:r>
        <w:rPr>
          <w:rFonts w:ascii="仿宋_GB2312" w:cs="仿宋_GB2312" w:eastAsia="仿宋_GB2312" w:hAnsi="宋体" w:hint="eastAsia"/>
          <w:kern w:val="0"/>
          <w:sz w:val="32"/>
          <w:szCs w:val="32"/>
        </w:rPr>
        <w:t>1.填写《衢州市实验学校教育集团外招优秀应届毕业生报名表》一式一份（附件3）；</w:t>
      </w:r>
    </w:p>
    <w:p>
      <w:pPr>
        <w:pStyle w:val="style0"/>
        <w:spacing w:lineRule="exact" w:line="600"/>
        <w:ind w:firstLine="640" w:firstLineChars="200"/>
        <w:rPr>
          <w:rFonts w:ascii="仿宋_GB2312" w:cs="仿宋_GB2312" w:eastAsia="仿宋_GB2312" w:hAnsi="宋体"/>
          <w:kern w:val="0"/>
          <w:sz w:val="32"/>
          <w:szCs w:val="32"/>
        </w:rPr>
      </w:pPr>
      <w:r>
        <w:rPr>
          <w:rFonts w:ascii="仿宋_GB2312" w:cs="仿宋_GB2312" w:eastAsia="仿宋_GB2312" w:hAnsi="宋体" w:hint="eastAsia"/>
          <w:kern w:val="0"/>
          <w:sz w:val="32"/>
          <w:szCs w:val="32"/>
        </w:rPr>
        <w:t>2.身份证；</w:t>
      </w:r>
    </w:p>
    <w:p>
      <w:pPr>
        <w:pStyle w:val="style0"/>
        <w:spacing w:lineRule="exact" w:line="600"/>
        <w:ind w:firstLine="640" w:firstLineChars="200"/>
        <w:rPr>
          <w:rFonts w:ascii="仿宋_GB2312" w:cs="仿宋_GB2312" w:eastAsia="仿宋_GB2312" w:hAnsi="宋体"/>
          <w:kern w:val="0"/>
          <w:sz w:val="32"/>
          <w:szCs w:val="32"/>
        </w:rPr>
      </w:pPr>
      <w:r>
        <w:rPr>
          <w:rFonts w:ascii="仿宋_GB2312" w:cs="仿宋_GB2312" w:eastAsia="仿宋_GB2312" w:hAnsi="宋体" w:hint="eastAsia"/>
          <w:kern w:val="0"/>
          <w:sz w:val="32"/>
          <w:szCs w:val="32"/>
        </w:rPr>
        <w:t>3.2021年应届普通高校毕业生就业推荐表和就业协议书原件；</w:t>
      </w:r>
    </w:p>
    <w:p>
      <w:pPr>
        <w:pStyle w:val="style0"/>
        <w:spacing w:lineRule="exact" w:line="600"/>
        <w:ind w:firstLine="640" w:firstLineChars="200"/>
        <w:rPr>
          <w:rFonts w:ascii="仿宋_GB2312" w:cs="仿宋_GB2312" w:eastAsia="仿宋_GB2312" w:hAnsi="宋体"/>
          <w:kern w:val="0"/>
          <w:sz w:val="32"/>
          <w:szCs w:val="32"/>
        </w:rPr>
      </w:pPr>
      <w:r>
        <w:rPr>
          <w:rFonts w:ascii="仿宋_GB2312" w:cs="仿宋_GB2312" w:eastAsia="仿宋_GB2312" w:hAnsi="宋体" w:hint="eastAsia"/>
          <w:kern w:val="0"/>
          <w:sz w:val="32"/>
          <w:szCs w:val="32"/>
        </w:rPr>
        <w:t>4.教师资格证书或教师资格考试合格证书或学校盖章的师范类毕业生证明（有则提供）；</w:t>
      </w:r>
    </w:p>
    <w:p>
      <w:pPr>
        <w:pStyle w:val="style0"/>
        <w:spacing w:lineRule="exact" w:line="600"/>
        <w:ind w:firstLine="640" w:firstLineChars="200"/>
        <w:rPr>
          <w:rFonts w:ascii="仿宋_GB2312" w:cs="仿宋_GB2312" w:eastAsia="仿宋_GB2312" w:hAnsi="宋体"/>
          <w:kern w:val="0"/>
          <w:sz w:val="32"/>
          <w:szCs w:val="32"/>
        </w:rPr>
      </w:pPr>
      <w:r>
        <w:rPr>
          <w:rFonts w:ascii="仿宋_GB2312" w:cs="仿宋_GB2312" w:eastAsia="仿宋_GB2312" w:hAnsi="宋体" w:hint="eastAsia"/>
          <w:kern w:val="0"/>
          <w:sz w:val="32"/>
          <w:szCs w:val="32"/>
        </w:rPr>
        <w:t>5.学校盖章的成绩表；</w:t>
      </w:r>
    </w:p>
    <w:p>
      <w:pPr>
        <w:pStyle w:val="style0"/>
        <w:spacing w:lineRule="exact" w:line="600"/>
        <w:ind w:firstLine="640" w:firstLineChars="200"/>
        <w:rPr>
          <w:rFonts w:ascii="仿宋_GB2312" w:cs="仿宋_GB2312" w:eastAsia="仿宋_GB2312" w:hAnsi="宋体"/>
          <w:kern w:val="0"/>
          <w:sz w:val="32"/>
          <w:szCs w:val="32"/>
        </w:rPr>
      </w:pPr>
      <w:r>
        <w:rPr>
          <w:rFonts w:ascii="仿宋_GB2312" w:cs="仿宋_GB2312" w:eastAsia="仿宋_GB2312" w:hAnsi="宋体" w:hint="eastAsia"/>
          <w:kern w:val="0"/>
          <w:sz w:val="32"/>
          <w:szCs w:val="32"/>
        </w:rPr>
        <w:t>6.获奖证书；</w:t>
      </w:r>
    </w:p>
    <w:p>
      <w:pPr>
        <w:pStyle w:val="style0"/>
        <w:spacing w:lineRule="exact" w:line="600"/>
        <w:ind w:firstLine="640" w:firstLineChars="200"/>
        <w:rPr>
          <w:rFonts w:ascii="仿宋_GB2312" w:cs="仿宋_GB2312" w:eastAsia="仿宋_GB2312" w:hAnsi="宋体"/>
          <w:kern w:val="0"/>
          <w:sz w:val="32"/>
          <w:szCs w:val="32"/>
        </w:rPr>
      </w:pPr>
      <w:r>
        <w:rPr>
          <w:rFonts w:ascii="仿宋_GB2312" w:cs="仿宋_GB2312" w:eastAsia="仿宋_GB2312" w:hAnsi="宋体" w:hint="eastAsia"/>
          <w:kern w:val="0"/>
          <w:sz w:val="32"/>
          <w:szCs w:val="32"/>
        </w:rPr>
        <w:t>7.其他体现技能、特长及体现报名资格等的佐证材料。</w:t>
      </w:r>
    </w:p>
    <w:p>
      <w:pPr>
        <w:pStyle w:val="style0"/>
        <w:spacing w:lineRule="exact" w:line="600"/>
        <w:ind w:firstLine="640" w:firstLineChars="200"/>
        <w:rPr>
          <w:rFonts w:ascii="仿宋_GB2312" w:cs="仿宋_GB2312" w:eastAsia="仿宋_GB2312" w:hAnsi="宋体"/>
          <w:kern w:val="0"/>
          <w:sz w:val="32"/>
          <w:szCs w:val="32"/>
        </w:rPr>
      </w:pPr>
      <w:r>
        <w:rPr>
          <w:rFonts w:ascii="仿宋_GB2312" w:cs="仿宋_GB2312" w:eastAsia="仿宋_GB2312" w:hAnsi="宋体" w:hint="eastAsia"/>
          <w:kern w:val="0"/>
          <w:sz w:val="32"/>
          <w:szCs w:val="32"/>
        </w:rPr>
        <w:t>以上2-7项均需提供原件和复印件。</w:t>
      </w:r>
    </w:p>
    <w:p>
      <w:pPr>
        <w:pStyle w:val="style0"/>
        <w:widowControl/>
        <w:numPr>
          <w:ilvl w:val="0"/>
          <w:numId w:val="2"/>
        </w:numPr>
        <w:snapToGrid w:val="false"/>
        <w:spacing w:lineRule="exact" w:line="560"/>
        <w:ind w:firstLine="643" w:firstLineChars="200"/>
        <w:jc w:val="left"/>
        <w:rPr>
          <w:rFonts w:ascii="楷体_GB2312" w:cs="楷体_GB2312" w:eastAsia="楷体_GB2312" w:hAnsi="宋体"/>
          <w:b/>
          <w:bCs/>
          <w:kern w:val="0"/>
          <w:sz w:val="32"/>
          <w:szCs w:val="32"/>
        </w:rPr>
      </w:pPr>
      <w:r>
        <w:rPr>
          <w:rFonts w:ascii="楷体_GB2312" w:cs="楷体_GB2312" w:eastAsia="楷体_GB2312" w:hAnsi="宋体" w:hint="eastAsia"/>
          <w:b/>
          <w:bCs/>
          <w:kern w:val="0"/>
          <w:sz w:val="32"/>
          <w:szCs w:val="32"/>
        </w:rPr>
        <w:t>资格审查</w:t>
      </w:r>
    </w:p>
    <w:p>
      <w:pPr>
        <w:pStyle w:val="style0"/>
        <w:spacing w:lineRule="exact" w:line="600"/>
        <w:ind w:firstLine="640" w:firstLineChars="200"/>
        <w:rPr>
          <w:rFonts w:ascii="仿宋_GB2312" w:cs="仿宋_GB2312" w:eastAsia="仿宋_GB2312" w:hAnsi="宋体"/>
          <w:kern w:val="0"/>
          <w:sz w:val="32"/>
          <w:szCs w:val="32"/>
        </w:rPr>
      </w:pPr>
      <w:r>
        <w:rPr>
          <w:rFonts w:ascii="仿宋_GB2312" w:cs="仿宋_GB2312" w:eastAsia="仿宋_GB2312" w:hAnsi="宋体" w:hint="eastAsia"/>
          <w:kern w:val="0"/>
          <w:sz w:val="32"/>
          <w:szCs w:val="32"/>
        </w:rPr>
        <w:t>衢州实验学校</w:t>
      </w:r>
      <w:r>
        <w:rPr>
          <w:rFonts w:ascii="仿宋_GB2312" w:cs="仿宋_GB2312" w:eastAsia="仿宋_GB2312" w:hAnsi="仿宋"/>
          <w:sz w:val="32"/>
          <w:szCs w:val="32"/>
        </w:rPr>
        <w:t>（衢州学院附属学校）</w:t>
      </w:r>
      <w:r>
        <w:rPr>
          <w:rFonts w:ascii="仿宋_GB2312" w:cs="仿宋_GB2312" w:eastAsia="仿宋_GB2312" w:hAnsi="宋体" w:hint="eastAsia"/>
          <w:kern w:val="0"/>
          <w:sz w:val="32"/>
          <w:szCs w:val="32"/>
        </w:rPr>
        <w:t>教育集团各学科组对报名材料和报名资格进行资格初审，衢州实验学校</w:t>
      </w:r>
      <w:r>
        <w:rPr>
          <w:rFonts w:ascii="仿宋_GB2312" w:cs="仿宋_GB2312" w:eastAsia="仿宋_GB2312" w:hAnsi="仿宋"/>
          <w:sz w:val="32"/>
          <w:szCs w:val="32"/>
        </w:rPr>
        <w:t>（衢州学院附属学校）</w:t>
      </w:r>
      <w:r>
        <w:rPr>
          <w:rFonts w:ascii="仿宋_GB2312" w:cs="仿宋_GB2312" w:eastAsia="仿宋_GB2312" w:hAnsi="宋体" w:hint="eastAsia"/>
          <w:kern w:val="0"/>
          <w:sz w:val="32"/>
          <w:szCs w:val="32"/>
        </w:rPr>
        <w:t>教育集团和衢州市人力资源和社会保障局根据报考者提供的资料进行资格复查。报考者提供的资料必须真实可靠，如有弄虚作假、材料不实，一律取消录用资格。</w:t>
      </w:r>
    </w:p>
    <w:p>
      <w:pPr>
        <w:pStyle w:val="style0"/>
        <w:spacing w:lineRule="exact" w:line="600"/>
        <w:ind w:firstLine="643" w:firstLineChars="200"/>
        <w:rPr>
          <w:rFonts w:ascii="楷体_GB2312" w:cs="楷体_GB2312" w:eastAsia="楷体_GB2312" w:hAnsi="宋体"/>
          <w:b/>
          <w:bCs/>
          <w:kern w:val="0"/>
          <w:sz w:val="32"/>
          <w:szCs w:val="32"/>
        </w:rPr>
      </w:pPr>
      <w:r>
        <w:rPr>
          <w:rFonts w:ascii="楷体_GB2312" w:cs="楷体_GB2312" w:eastAsia="楷体_GB2312" w:hAnsi="宋体" w:hint="eastAsia"/>
          <w:b/>
          <w:bCs/>
          <w:kern w:val="0"/>
          <w:sz w:val="32"/>
          <w:szCs w:val="32"/>
        </w:rPr>
        <w:t>（四）资格比选</w:t>
      </w:r>
    </w:p>
    <w:p>
      <w:pPr>
        <w:pStyle w:val="style0"/>
        <w:spacing w:lineRule="exact" w:line="600"/>
        <w:ind w:firstLine="640" w:firstLineChars="200"/>
        <w:rPr>
          <w:rFonts w:ascii="仿宋_GB2312" w:cs="Times New Roman" w:eastAsia="仿宋_GB2312"/>
          <w:sz w:val="32"/>
          <w:szCs w:val="32"/>
        </w:rPr>
      </w:pPr>
      <w:r>
        <w:rPr>
          <w:rFonts w:ascii="仿宋_GB2312" w:cs="Times New Roman" w:eastAsia="仿宋_GB2312" w:hint="eastAsia"/>
          <w:sz w:val="32"/>
          <w:szCs w:val="32"/>
        </w:rPr>
        <w:t>资格比选由衢州学院会同我校负责实施。在符合条件人选中，通过资格比选，一般按不低于1:3比例确定入围面试面谈对象。</w:t>
      </w:r>
    </w:p>
    <w:p>
      <w:pPr>
        <w:pStyle w:val="style0"/>
        <w:spacing w:lineRule="exact" w:line="600"/>
        <w:ind w:firstLine="640" w:firstLineChars="200"/>
        <w:rPr>
          <w:rFonts w:ascii="仿宋_GB2312" w:cs="Times New Roman" w:eastAsia="仿宋_GB2312"/>
          <w:sz w:val="32"/>
          <w:szCs w:val="32"/>
        </w:rPr>
      </w:pPr>
      <w:r>
        <w:rPr>
          <w:rFonts w:ascii="仿宋_GB2312" w:cs="Times New Roman" w:eastAsia="仿宋_GB2312" w:hint="eastAsia"/>
          <w:sz w:val="32"/>
          <w:szCs w:val="32"/>
        </w:rPr>
        <w:t>符合条件人数较多或资格比选有困难的岗位，将组织开展笔试并按笔试成绩从高到低确定入围面试对象。笔试成绩只作为确定入围面试对象的依据，不带入面试环节。</w:t>
      </w:r>
    </w:p>
    <w:p>
      <w:pPr>
        <w:pStyle w:val="style0"/>
        <w:widowControl/>
        <w:snapToGrid w:val="false"/>
        <w:spacing w:lineRule="exact" w:line="560"/>
        <w:ind w:firstLine="643" w:firstLineChars="200"/>
        <w:jc w:val="left"/>
        <w:rPr>
          <w:rFonts w:ascii="楷体_GB2312" w:cs="楷体_GB2312" w:eastAsia="楷体_GB2312" w:hAnsi="宋体"/>
          <w:b/>
          <w:bCs/>
          <w:kern w:val="0"/>
          <w:sz w:val="32"/>
          <w:szCs w:val="32"/>
        </w:rPr>
      </w:pPr>
      <w:r>
        <w:rPr>
          <w:rFonts w:ascii="楷体_GB2312" w:cs="楷体_GB2312" w:eastAsia="楷体_GB2312" w:hAnsi="宋体" w:hint="eastAsia"/>
          <w:b/>
          <w:bCs/>
          <w:kern w:val="0"/>
          <w:sz w:val="32"/>
          <w:szCs w:val="32"/>
        </w:rPr>
        <w:t>（五）考试</w:t>
      </w:r>
    </w:p>
    <w:p>
      <w:pPr>
        <w:pStyle w:val="style0"/>
        <w:widowControl/>
        <w:snapToGrid w:val="false"/>
        <w:spacing w:lineRule="exact" w:line="560"/>
        <w:ind w:firstLine="600"/>
        <w:jc w:val="left"/>
        <w:rPr>
          <w:rFonts w:ascii="仿宋_GB2312" w:cs="仿宋_GB2312" w:eastAsia="仿宋_GB2312" w:hAnsi="仿宋"/>
          <w:kern w:val="0"/>
          <w:sz w:val="32"/>
          <w:szCs w:val="32"/>
        </w:rPr>
      </w:pPr>
      <w:r>
        <w:rPr>
          <w:rFonts w:ascii="仿宋_GB2312" w:cs="Times New Roman" w:eastAsia="仿宋_GB2312" w:hint="eastAsia"/>
          <w:sz w:val="32"/>
          <w:szCs w:val="32"/>
        </w:rPr>
        <w:t>考试一般安排在现场报名当天进行。笔试以考查学科专业知识为主，合格分为60分。面试以模拟上课或半结构化面试的形式，测评应试者的专业能力、教学能力、语言表达能力、仪表举止及适岗性等基本</w:t>
      </w:r>
      <w:r>
        <w:rPr>
          <w:rFonts w:ascii="仿宋_GB2312" w:cs="仿宋_GB2312" w:eastAsia="仿宋_GB2312" w:hAnsi="仿宋" w:hint="eastAsia"/>
          <w:kern w:val="0"/>
          <w:sz w:val="32"/>
          <w:szCs w:val="32"/>
        </w:rPr>
        <w:t>素质，其中体育、英语教师岗位含加试（加试占60%）。面试满分为100分，合格分为70分，低于70分的，不列入下一环节。</w:t>
      </w:r>
    </w:p>
    <w:p>
      <w:pPr>
        <w:pStyle w:val="style0"/>
        <w:widowControl/>
        <w:snapToGrid w:val="false"/>
        <w:spacing w:lineRule="exact" w:line="560"/>
        <w:ind w:firstLine="600"/>
        <w:jc w:val="left"/>
        <w:rPr>
          <w:rFonts w:ascii="仿宋_GB2312" w:cs="仿宋_GB2312" w:eastAsia="仿宋_GB2312" w:hAnsi="仿宋"/>
          <w:kern w:val="0"/>
          <w:sz w:val="32"/>
          <w:szCs w:val="32"/>
        </w:rPr>
      </w:pPr>
      <w:r>
        <w:rPr>
          <w:rFonts w:ascii="仿宋_GB2312" w:cs="仿宋_GB2312" w:eastAsia="仿宋_GB2312" w:hAnsi="仿宋" w:hint="eastAsia"/>
          <w:b/>
          <w:bCs/>
          <w:kern w:val="0"/>
          <w:sz w:val="32"/>
          <w:szCs w:val="32"/>
          <w:u w:val="single"/>
        </w:rPr>
        <w:t>时间、地点另行通知。</w:t>
      </w:r>
      <w:r>
        <w:rPr>
          <w:rFonts w:ascii="仿宋_GB2312" w:cs="仿宋_GB2312" w:eastAsia="仿宋_GB2312" w:hAnsi="仿宋" w:hint="eastAsia"/>
          <w:kern w:val="0"/>
          <w:sz w:val="32"/>
          <w:szCs w:val="32"/>
        </w:rPr>
        <w:t>不按规定时间、地点参加考试的，视为放弃资格。</w:t>
      </w:r>
    </w:p>
    <w:p>
      <w:pPr>
        <w:pStyle w:val="style0"/>
        <w:widowControl/>
        <w:snapToGrid w:val="false"/>
        <w:spacing w:lineRule="exact" w:line="560"/>
        <w:ind w:firstLine="600"/>
        <w:jc w:val="left"/>
        <w:rPr>
          <w:rFonts w:ascii="仿宋_GB2312" w:cs="仿宋_GB2312" w:eastAsia="仿宋_GB2312" w:hAnsi="仿宋"/>
          <w:kern w:val="0"/>
          <w:sz w:val="32"/>
          <w:szCs w:val="32"/>
        </w:rPr>
      </w:pPr>
      <w:r>
        <w:rPr>
          <w:rFonts w:ascii="仿宋_GB2312" w:cs="仿宋_GB2312" w:eastAsia="仿宋_GB2312" w:hAnsi="仿宋" w:hint="eastAsia"/>
          <w:kern w:val="0"/>
          <w:sz w:val="32"/>
          <w:szCs w:val="32"/>
        </w:rPr>
        <w:t>考试的命题、考务工作由衢州学院会同我校统一组织。</w:t>
      </w:r>
    </w:p>
    <w:p>
      <w:pPr>
        <w:pStyle w:val="style0"/>
        <w:widowControl/>
        <w:snapToGrid w:val="false"/>
        <w:spacing w:lineRule="exact" w:line="560"/>
        <w:ind w:firstLine="643" w:firstLineChars="200"/>
        <w:jc w:val="left"/>
        <w:rPr>
          <w:rFonts w:ascii="楷体_GB2312" w:cs="楷体_GB2312" w:eastAsia="楷体_GB2312" w:hAnsi="宋体"/>
          <w:b/>
          <w:bCs/>
          <w:kern w:val="0"/>
          <w:sz w:val="32"/>
          <w:szCs w:val="32"/>
          <w:highlight w:val="none"/>
        </w:rPr>
      </w:pPr>
      <w:r>
        <w:rPr>
          <w:rFonts w:ascii="楷体_GB2312" w:cs="楷体_GB2312" w:eastAsia="楷体_GB2312" w:hAnsi="宋体" w:hint="eastAsia"/>
          <w:b/>
          <w:bCs/>
          <w:kern w:val="0"/>
          <w:sz w:val="32"/>
          <w:szCs w:val="32"/>
          <w:highlight w:val="none"/>
        </w:rPr>
        <w:t>（六）签订就业协议书</w:t>
      </w:r>
    </w:p>
    <w:p>
      <w:pPr>
        <w:pStyle w:val="style0"/>
        <w:widowControl/>
        <w:snapToGrid w:val="false"/>
        <w:spacing w:lineRule="exact" w:line="560"/>
        <w:ind w:firstLine="640" w:firstLineChars="200"/>
        <w:jc w:val="left"/>
        <w:rPr>
          <w:rFonts w:ascii="仿宋_GB2312" w:eastAsia="仿宋_GB2312" w:hAnsi="宋体"/>
          <w:kern w:val="0"/>
          <w:sz w:val="32"/>
          <w:szCs w:val="32"/>
          <w:highlight w:val="none"/>
        </w:rPr>
      </w:pPr>
      <w:r>
        <w:rPr>
          <w:rFonts w:ascii="仿宋_GB2312" w:cs="仿宋_GB2312" w:eastAsia="仿宋_GB2312" w:hAnsi="宋体" w:hint="eastAsia"/>
          <w:kern w:val="0"/>
          <w:sz w:val="32"/>
          <w:szCs w:val="32"/>
        </w:rPr>
        <w:t>依据面试合格者的面试成绩从高到低依次按</w:t>
      </w:r>
      <w:r>
        <w:rPr>
          <w:rFonts w:ascii="仿宋_GB2312" w:cs="仿宋_GB2312" w:eastAsia="仿宋_GB2312" w:hAnsi="宋体"/>
          <w:kern w:val="0"/>
          <w:sz w:val="32"/>
          <w:szCs w:val="32"/>
        </w:rPr>
        <w:t>1:1</w:t>
      </w:r>
      <w:r>
        <w:rPr>
          <w:rFonts w:ascii="仿宋_GB2312" w:cs="仿宋_GB2312" w:eastAsia="仿宋_GB2312" w:hAnsi="宋体" w:hint="eastAsia"/>
          <w:kern w:val="0"/>
          <w:sz w:val="32"/>
          <w:szCs w:val="32"/>
        </w:rPr>
        <w:t>确定拟聘用对象，面试结束后签订就业协议，放弃人员应签书面声明。</w:t>
      </w:r>
      <w:r>
        <w:rPr>
          <w:rFonts w:ascii="仿宋_GB2312" w:cs="仿宋_GB2312" w:eastAsia="仿宋_GB2312" w:hAnsi="宋体" w:hint="eastAsia"/>
          <w:kern w:val="0"/>
          <w:sz w:val="32"/>
          <w:szCs w:val="32"/>
          <w:highlight w:val="none"/>
        </w:rPr>
        <w:t>因人员放弃产生的岗位空缺是否递补，由衢州市实验学校</w:t>
      </w:r>
      <w:r>
        <w:rPr>
          <w:rFonts w:ascii="仿宋_GB2312" w:cs="仿宋_GB2312" w:eastAsia="仿宋_GB2312" w:hAnsi="仿宋"/>
          <w:sz w:val="32"/>
          <w:szCs w:val="32"/>
          <w:highlight w:val="none"/>
        </w:rPr>
        <w:t>（衢州学院附属学校）</w:t>
      </w:r>
      <w:r>
        <w:rPr>
          <w:rFonts w:ascii="仿宋_GB2312" w:cs="仿宋_GB2312" w:eastAsia="仿宋_GB2312" w:hAnsi="宋体" w:hint="eastAsia"/>
          <w:kern w:val="0"/>
          <w:sz w:val="32"/>
          <w:szCs w:val="32"/>
          <w:highlight w:val="none"/>
        </w:rPr>
        <w:t>教育集团根据实际情况，商主管部门研究决定。</w:t>
      </w:r>
    </w:p>
    <w:p>
      <w:pPr>
        <w:pStyle w:val="style0"/>
        <w:widowControl/>
        <w:snapToGrid w:val="false"/>
        <w:spacing w:lineRule="exact" w:line="560"/>
        <w:ind w:firstLine="643" w:firstLineChars="200"/>
        <w:jc w:val="left"/>
        <w:rPr>
          <w:rFonts w:ascii="楷体_GB2312" w:cs="楷体_GB2312" w:eastAsia="楷体_GB2312" w:hAnsi="宋体"/>
          <w:b/>
          <w:bCs/>
          <w:kern w:val="0"/>
          <w:sz w:val="32"/>
          <w:szCs w:val="32"/>
        </w:rPr>
      </w:pPr>
      <w:r>
        <w:rPr>
          <w:rFonts w:ascii="楷体_GB2312" w:cs="楷体_GB2312" w:eastAsia="楷体_GB2312" w:hAnsi="宋体" w:hint="eastAsia"/>
          <w:b/>
          <w:bCs/>
          <w:kern w:val="0"/>
          <w:sz w:val="32"/>
          <w:szCs w:val="32"/>
        </w:rPr>
        <w:t>（七）体检考核</w:t>
      </w:r>
    </w:p>
    <w:p>
      <w:pPr>
        <w:pStyle w:val="style0"/>
        <w:widowControl/>
        <w:snapToGrid w:val="false"/>
        <w:spacing w:lineRule="exact" w:line="560"/>
        <w:ind w:firstLine="640" w:firstLineChars="200"/>
        <w:jc w:val="left"/>
        <w:rPr>
          <w:rFonts w:ascii="仿宋_GB2312" w:eastAsia="仿宋_GB2312" w:hAnsi="宋体"/>
          <w:kern w:val="0"/>
          <w:sz w:val="32"/>
          <w:szCs w:val="32"/>
        </w:rPr>
      </w:pPr>
      <w:r>
        <w:rPr>
          <w:rFonts w:ascii="仿宋_GB2312" w:cs="仿宋_GB2312" w:eastAsia="仿宋_GB2312" w:hAnsi="宋体" w:hint="eastAsia"/>
          <w:kern w:val="0"/>
          <w:sz w:val="32"/>
          <w:szCs w:val="32"/>
        </w:rPr>
        <w:t>体检标准参照《关于修订〈公务员录用体检通用标准（试行）〉及〈公务员录用体检操作手册（试行）〉有关内容的通知》（人社部发〔</w:t>
      </w:r>
      <w:r>
        <w:rPr>
          <w:rFonts w:ascii="仿宋_GB2312" w:cs="仿宋_GB2312" w:eastAsia="仿宋_GB2312" w:hAnsi="宋体"/>
          <w:kern w:val="0"/>
          <w:sz w:val="32"/>
          <w:szCs w:val="32"/>
        </w:rPr>
        <w:t>2016</w:t>
      </w:r>
      <w:r>
        <w:rPr>
          <w:rFonts w:ascii="仿宋_GB2312" w:cs="仿宋_GB2312" w:eastAsia="仿宋_GB2312" w:hAnsi="宋体" w:hint="eastAsia"/>
          <w:kern w:val="0"/>
          <w:sz w:val="32"/>
          <w:szCs w:val="32"/>
        </w:rPr>
        <w:t>〕</w:t>
      </w:r>
      <w:r>
        <w:rPr>
          <w:rFonts w:ascii="仿宋_GB2312" w:cs="仿宋_GB2312" w:eastAsia="仿宋_GB2312" w:hAnsi="宋体"/>
          <w:kern w:val="0"/>
          <w:sz w:val="32"/>
          <w:szCs w:val="32"/>
        </w:rPr>
        <w:t>140</w:t>
      </w:r>
      <w:r>
        <w:rPr>
          <w:rFonts w:ascii="仿宋_GB2312" w:cs="仿宋_GB2312" w:eastAsia="仿宋_GB2312" w:hAnsi="宋体" w:hint="eastAsia"/>
          <w:kern w:val="0"/>
          <w:sz w:val="32"/>
          <w:szCs w:val="32"/>
        </w:rPr>
        <w:t>号）、《关于进一步做好公务员考试录用体检工作的通知》（人社部发〔</w:t>
      </w:r>
      <w:r>
        <w:rPr>
          <w:rFonts w:ascii="仿宋_GB2312" w:cs="仿宋_GB2312" w:eastAsia="仿宋_GB2312" w:hAnsi="宋体"/>
          <w:kern w:val="0"/>
          <w:sz w:val="32"/>
          <w:szCs w:val="32"/>
        </w:rPr>
        <w:t>2012</w:t>
      </w:r>
      <w:r>
        <w:rPr>
          <w:rFonts w:ascii="仿宋_GB2312" w:cs="仿宋_GB2312" w:eastAsia="仿宋_GB2312" w:hAnsi="宋体" w:hint="eastAsia"/>
          <w:kern w:val="0"/>
          <w:sz w:val="32"/>
          <w:szCs w:val="32"/>
        </w:rPr>
        <w:t>〕</w:t>
      </w:r>
      <w:r>
        <w:rPr>
          <w:rFonts w:ascii="仿宋_GB2312" w:cs="仿宋_GB2312" w:eastAsia="仿宋_GB2312" w:hAnsi="宋体"/>
          <w:kern w:val="0"/>
          <w:sz w:val="32"/>
          <w:szCs w:val="32"/>
        </w:rPr>
        <w:t>65</w:t>
      </w:r>
      <w:r>
        <w:rPr>
          <w:rFonts w:ascii="仿宋_GB2312" w:cs="仿宋_GB2312" w:eastAsia="仿宋_GB2312" w:hAnsi="宋体" w:hint="eastAsia"/>
          <w:kern w:val="0"/>
          <w:sz w:val="32"/>
          <w:szCs w:val="32"/>
        </w:rPr>
        <w:t>号）及《浙江省教师资格认定体检标准及操作规程》等规定执行。报考人员不按规定的时间、地点参加体检的，视作放弃体检。体检工作在纪检部门的监督下由用人单位组织实施。</w:t>
      </w:r>
    </w:p>
    <w:p>
      <w:pPr>
        <w:pStyle w:val="style0"/>
        <w:widowControl/>
        <w:snapToGrid w:val="false"/>
        <w:spacing w:lineRule="exact" w:line="560"/>
        <w:ind w:firstLine="600"/>
        <w:jc w:val="left"/>
        <w:rPr>
          <w:rFonts w:ascii="仿宋_GB2312" w:eastAsia="仿宋_GB2312" w:hAnsi="宋体"/>
          <w:color w:val="000000"/>
          <w:kern w:val="0"/>
          <w:sz w:val="32"/>
          <w:szCs w:val="32"/>
        </w:rPr>
      </w:pPr>
      <w:r>
        <w:rPr>
          <w:rFonts w:ascii="仿宋_GB2312" w:cs="仿宋_GB2312" w:eastAsia="仿宋_GB2312" w:hAnsi="宋体" w:hint="eastAsia"/>
          <w:kern w:val="0"/>
          <w:sz w:val="32"/>
          <w:szCs w:val="32"/>
        </w:rPr>
        <w:t>考核标准参照国家公务员局《关于做</w:t>
      </w:r>
      <w:r>
        <w:rPr>
          <w:rFonts w:ascii="仿宋_GB2312" w:cs="仿宋_GB2312" w:eastAsia="仿宋_GB2312" w:hAnsi="宋体" w:hint="eastAsia"/>
          <w:color w:val="000000"/>
          <w:kern w:val="0"/>
          <w:sz w:val="32"/>
          <w:szCs w:val="32"/>
        </w:rPr>
        <w:t>好公务员录用考察工作的通知》（国公局发〔</w:t>
      </w:r>
      <w:r>
        <w:rPr>
          <w:rFonts w:ascii="仿宋_GB2312" w:cs="仿宋_GB2312" w:eastAsia="仿宋_GB2312" w:hAnsi="宋体"/>
          <w:color w:val="000000"/>
          <w:kern w:val="0"/>
          <w:sz w:val="32"/>
          <w:szCs w:val="32"/>
        </w:rPr>
        <w:t>2013</w:t>
      </w:r>
      <w:r>
        <w:rPr>
          <w:rFonts w:ascii="仿宋_GB2312" w:cs="仿宋_GB2312" w:eastAsia="仿宋_GB2312" w:hAnsi="宋体" w:hint="eastAsia"/>
          <w:color w:val="000000"/>
          <w:kern w:val="0"/>
          <w:sz w:val="32"/>
          <w:szCs w:val="32"/>
        </w:rPr>
        <w:t>〕</w:t>
      </w:r>
      <w:r>
        <w:rPr>
          <w:rFonts w:ascii="仿宋_GB2312" w:cs="仿宋_GB2312" w:eastAsia="仿宋_GB2312" w:hAnsi="宋体"/>
          <w:color w:val="000000"/>
          <w:kern w:val="0"/>
          <w:sz w:val="32"/>
          <w:szCs w:val="32"/>
        </w:rPr>
        <w:t>2</w:t>
      </w:r>
      <w:r>
        <w:rPr>
          <w:rFonts w:ascii="仿宋_GB2312" w:cs="仿宋_GB2312" w:eastAsia="仿宋_GB2312" w:hAnsi="宋体" w:hint="eastAsia"/>
          <w:color w:val="000000"/>
          <w:kern w:val="0"/>
          <w:sz w:val="32"/>
          <w:szCs w:val="32"/>
        </w:rPr>
        <w:t>号）及衢委办〔</w:t>
      </w:r>
      <w:r>
        <w:rPr>
          <w:rFonts w:ascii="仿宋_GB2312" w:cs="仿宋_GB2312" w:eastAsia="仿宋_GB2312" w:hAnsi="宋体"/>
          <w:color w:val="000000"/>
          <w:kern w:val="0"/>
          <w:sz w:val="32"/>
          <w:szCs w:val="32"/>
        </w:rPr>
        <w:t>2007</w:t>
      </w:r>
      <w:r>
        <w:rPr>
          <w:rFonts w:ascii="仿宋_GB2312" w:cs="仿宋_GB2312" w:eastAsia="仿宋_GB2312" w:hAnsi="宋体" w:hint="eastAsia"/>
          <w:color w:val="000000"/>
          <w:kern w:val="0"/>
          <w:sz w:val="32"/>
          <w:szCs w:val="32"/>
        </w:rPr>
        <w:t>〕</w:t>
      </w:r>
      <w:r>
        <w:rPr>
          <w:rFonts w:ascii="仿宋_GB2312" w:cs="仿宋_GB2312" w:eastAsia="仿宋_GB2312" w:hAnsi="宋体"/>
          <w:color w:val="000000"/>
          <w:kern w:val="0"/>
          <w:sz w:val="32"/>
          <w:szCs w:val="32"/>
        </w:rPr>
        <w:t>90</w:t>
      </w:r>
      <w:r>
        <w:rPr>
          <w:rFonts w:ascii="仿宋_GB2312" w:cs="仿宋_GB2312" w:eastAsia="仿宋_GB2312" w:hAnsi="宋体" w:hint="eastAsia"/>
          <w:color w:val="000000"/>
          <w:kern w:val="0"/>
          <w:sz w:val="32"/>
          <w:szCs w:val="32"/>
        </w:rPr>
        <w:t>号文件要求，结合事业单位招聘的基本条件和用人单位招聘岗位要求和标准执行。放弃考核或考核结论为不宜聘用的，可依次递补。</w:t>
      </w:r>
    </w:p>
    <w:p>
      <w:pPr>
        <w:pStyle w:val="style0"/>
        <w:widowControl/>
        <w:snapToGrid w:val="false"/>
        <w:spacing w:lineRule="exact" w:line="560"/>
        <w:ind w:firstLine="643" w:firstLineChars="200"/>
        <w:jc w:val="left"/>
        <w:rPr>
          <w:rFonts w:ascii="仿宋_GB2312" w:eastAsia="仿宋_GB2312" w:hAnsi="宋体"/>
          <w:color w:val="000000"/>
          <w:kern w:val="0"/>
          <w:sz w:val="32"/>
          <w:szCs w:val="32"/>
        </w:rPr>
      </w:pPr>
      <w:r>
        <w:rPr>
          <w:rFonts w:ascii="楷体_GB2312" w:cs="楷体_GB2312" w:eastAsia="楷体_GB2312" w:hAnsi="宋体" w:hint="eastAsia"/>
          <w:b/>
          <w:bCs/>
          <w:kern w:val="0"/>
          <w:sz w:val="32"/>
          <w:szCs w:val="32"/>
        </w:rPr>
        <w:t>（八）公示聘用</w:t>
      </w:r>
    </w:p>
    <w:p>
      <w:pPr>
        <w:pStyle w:val="style0"/>
        <w:widowControl/>
        <w:snapToGrid w:val="false"/>
        <w:spacing w:lineRule="exact" w:line="560"/>
        <w:ind w:firstLine="600"/>
        <w:jc w:val="left"/>
        <w:rPr>
          <w:rFonts w:ascii="仿宋_GB2312" w:eastAsia="仿宋_GB2312" w:hAnsi="宋体"/>
          <w:color w:val="000000"/>
          <w:kern w:val="0"/>
          <w:sz w:val="32"/>
          <w:szCs w:val="32"/>
        </w:rPr>
      </w:pPr>
      <w:r>
        <w:rPr>
          <w:rFonts w:ascii="仿宋_GB2312" w:cs="仿宋_GB2312" w:eastAsia="仿宋_GB2312" w:hAnsi="宋体" w:hint="eastAsia"/>
          <w:color w:val="000000"/>
          <w:kern w:val="0"/>
          <w:sz w:val="32"/>
          <w:szCs w:val="32"/>
        </w:rPr>
        <w:t>经考试、体检、考核择优确定的聘用对象，公示</w:t>
      </w:r>
      <w:r>
        <w:rPr>
          <w:rFonts w:ascii="仿宋_GB2312" w:cs="仿宋_GB2312" w:eastAsia="仿宋_GB2312" w:hAnsi="宋体"/>
          <w:color w:val="000000"/>
          <w:kern w:val="0"/>
          <w:sz w:val="32"/>
          <w:szCs w:val="32"/>
        </w:rPr>
        <w:t>7</w:t>
      </w:r>
      <w:r>
        <w:rPr>
          <w:rFonts w:ascii="仿宋_GB2312" w:cs="仿宋_GB2312" w:eastAsia="仿宋_GB2312" w:hAnsi="宋体" w:hint="eastAsia"/>
          <w:color w:val="000000"/>
          <w:kern w:val="0"/>
          <w:sz w:val="32"/>
          <w:szCs w:val="32"/>
        </w:rPr>
        <w:t>个工作日无异议后办理相关录用手续。</w:t>
      </w:r>
      <w:r>
        <w:rPr>
          <w:rFonts w:ascii="仿宋_GB2312" w:cs="仿宋_GB2312" w:eastAsia="仿宋_GB2312" w:hAnsi="宋体" w:hint="eastAsia"/>
          <w:b/>
          <w:bCs/>
          <w:color w:val="000000"/>
          <w:kern w:val="0"/>
          <w:sz w:val="32"/>
          <w:szCs w:val="32"/>
        </w:rPr>
        <w:t>聘用对象须在</w:t>
      </w:r>
      <w:r>
        <w:rPr>
          <w:rFonts w:ascii="仿宋_GB2312" w:cs="仿宋_GB2312" w:eastAsia="仿宋_GB2312" w:hAnsi="宋体"/>
          <w:b/>
          <w:bCs/>
          <w:color w:val="000000"/>
          <w:kern w:val="0"/>
          <w:sz w:val="32"/>
          <w:szCs w:val="32"/>
        </w:rPr>
        <w:t>202</w:t>
      </w:r>
      <w:r>
        <w:rPr>
          <w:rFonts w:ascii="仿宋_GB2312" w:cs="仿宋_GB2312" w:eastAsia="仿宋_GB2312" w:hAnsi="宋体" w:hint="eastAsia"/>
          <w:b/>
          <w:bCs/>
          <w:color w:val="000000"/>
          <w:kern w:val="0"/>
          <w:sz w:val="32"/>
          <w:szCs w:val="32"/>
        </w:rPr>
        <w:t>1年</w:t>
      </w:r>
      <w:r>
        <w:rPr>
          <w:rFonts w:ascii="仿宋_GB2312" w:cs="仿宋_GB2312" w:eastAsia="仿宋_GB2312" w:hAnsi="宋体"/>
          <w:b/>
          <w:bCs/>
          <w:color w:val="000000"/>
          <w:kern w:val="0"/>
          <w:sz w:val="32"/>
          <w:szCs w:val="32"/>
        </w:rPr>
        <w:t>9</w:t>
      </w:r>
      <w:r>
        <w:rPr>
          <w:rFonts w:ascii="仿宋_GB2312" w:cs="仿宋_GB2312" w:eastAsia="仿宋_GB2312" w:hAnsi="宋体" w:hint="eastAsia"/>
          <w:b/>
          <w:bCs/>
          <w:color w:val="000000"/>
          <w:kern w:val="0"/>
          <w:sz w:val="32"/>
          <w:szCs w:val="32"/>
        </w:rPr>
        <w:t>月</w:t>
      </w:r>
      <w:r>
        <w:rPr>
          <w:rFonts w:ascii="仿宋_GB2312" w:cs="仿宋_GB2312" w:eastAsia="仿宋_GB2312" w:hAnsi="宋体"/>
          <w:b/>
          <w:bCs/>
          <w:color w:val="000000"/>
          <w:kern w:val="0"/>
          <w:sz w:val="32"/>
          <w:szCs w:val="32"/>
        </w:rPr>
        <w:t>30</w:t>
      </w:r>
      <w:r>
        <w:rPr>
          <w:rFonts w:ascii="仿宋_GB2312" w:cs="仿宋_GB2312" w:eastAsia="仿宋_GB2312" w:hAnsi="宋体" w:hint="eastAsia"/>
          <w:b/>
          <w:bCs/>
          <w:color w:val="000000"/>
          <w:kern w:val="0"/>
          <w:sz w:val="32"/>
          <w:szCs w:val="32"/>
        </w:rPr>
        <w:t>日前取得学历和学位证书</w:t>
      </w:r>
      <w:r>
        <w:rPr>
          <w:rFonts w:ascii="仿宋_GB2312" w:cs="仿宋_GB2312" w:eastAsia="仿宋_GB2312" w:hAnsi="宋体" w:hint="eastAsia"/>
          <w:color w:val="000000"/>
          <w:kern w:val="0"/>
          <w:sz w:val="32"/>
          <w:szCs w:val="32"/>
        </w:rPr>
        <w:t>，如不能如期取得学历和学位证者取消聘用资格。</w:t>
      </w:r>
      <w:bookmarkStart w:id="0" w:name="_GoBack"/>
      <w:r>
        <w:rPr>
          <w:rFonts w:ascii="仿宋_GB2312" w:cs="仿宋_GB2312" w:eastAsia="仿宋_GB2312" w:hAnsi="宋体" w:hint="eastAsia"/>
          <w:color w:val="000000"/>
          <w:kern w:val="0"/>
          <w:sz w:val="32"/>
          <w:szCs w:val="32"/>
          <w:highlight w:val="none"/>
        </w:rPr>
        <w:t>聘用前放弃、取消聘用资格者可依次递补。招聘岗位无合适人选，可以空缺</w:t>
      </w:r>
      <w:bookmarkEnd w:id="0"/>
      <w:r>
        <w:rPr>
          <w:rFonts w:ascii="仿宋_GB2312" w:cs="仿宋_GB2312" w:eastAsia="仿宋_GB2312" w:hAnsi="宋体" w:hint="eastAsia"/>
          <w:color w:val="000000"/>
          <w:kern w:val="0"/>
          <w:sz w:val="32"/>
          <w:szCs w:val="32"/>
        </w:rPr>
        <w:t>。</w:t>
      </w:r>
      <w:r>
        <w:rPr>
          <w:rFonts w:ascii="仿宋_GB2312" w:cs="仿宋_GB2312" w:eastAsia="仿宋_GB2312" w:hAnsi="宋体" w:hint="eastAsia"/>
          <w:b/>
          <w:bCs/>
          <w:color w:val="000000"/>
          <w:kern w:val="0"/>
          <w:sz w:val="32"/>
          <w:szCs w:val="32"/>
        </w:rPr>
        <w:t>聘用后两年内取得相应教师资格证</w:t>
      </w:r>
      <w:r>
        <w:rPr>
          <w:rFonts w:ascii="仿宋_GB2312" w:cs="仿宋_GB2312" w:eastAsia="仿宋_GB2312" w:hAnsi="宋体" w:hint="eastAsia"/>
          <w:color w:val="000000"/>
          <w:kern w:val="0"/>
          <w:sz w:val="32"/>
          <w:szCs w:val="32"/>
        </w:rPr>
        <w:t>，未能按时取得相应教师资格证者按相关规定不予续聘。</w:t>
      </w:r>
    </w:p>
    <w:p>
      <w:pPr>
        <w:pStyle w:val="style0"/>
        <w:widowControl/>
        <w:snapToGrid w:val="false"/>
        <w:spacing w:lineRule="exact" w:line="560"/>
        <w:ind w:firstLine="600"/>
        <w:jc w:val="left"/>
        <w:rPr>
          <w:rFonts w:ascii="仿宋_GB2312" w:eastAsia="仿宋_GB2312" w:hAnsi="宋体"/>
          <w:color w:val="000000"/>
          <w:kern w:val="0"/>
          <w:sz w:val="32"/>
          <w:szCs w:val="32"/>
        </w:rPr>
      </w:pPr>
      <w:r>
        <w:rPr>
          <w:rFonts w:ascii="仿宋_GB2312" w:cs="仿宋_GB2312" w:eastAsia="仿宋_GB2312" w:hAnsi="宋体" w:hint="eastAsia"/>
          <w:color w:val="000000"/>
          <w:kern w:val="0"/>
          <w:sz w:val="32"/>
          <w:szCs w:val="32"/>
        </w:rPr>
        <w:t>聘用手续办完后，符合人才引进条件享受人才待遇的需与学校签订约定为期五年的服务期协议，除国家法定规定外，服务期内聘用人员不得调离原单位。</w:t>
      </w:r>
    </w:p>
    <w:p>
      <w:pPr>
        <w:pStyle w:val="style0"/>
        <w:widowControl/>
        <w:snapToGrid w:val="false"/>
        <w:spacing w:lineRule="exact" w:line="560"/>
        <w:ind w:firstLine="640" w:firstLineChars="200"/>
        <w:jc w:val="left"/>
        <w:rPr>
          <w:rFonts w:ascii="黑体" w:cs="黑体" w:eastAsia="黑体" w:hAnsi="黑体"/>
          <w:color w:val="000000"/>
          <w:kern w:val="0"/>
          <w:sz w:val="32"/>
          <w:szCs w:val="32"/>
        </w:rPr>
      </w:pPr>
      <w:r>
        <w:rPr>
          <w:rFonts w:ascii="黑体" w:cs="黑体" w:eastAsia="黑体" w:hAnsi="黑体" w:hint="eastAsia"/>
          <w:color w:val="000000"/>
          <w:kern w:val="0"/>
          <w:sz w:val="32"/>
          <w:szCs w:val="32"/>
        </w:rPr>
        <w:t>四、有关要求</w:t>
      </w:r>
    </w:p>
    <w:p>
      <w:pPr>
        <w:pStyle w:val="style0"/>
        <w:widowControl/>
        <w:snapToGrid w:val="false"/>
        <w:spacing w:lineRule="exact" w:line="560"/>
        <w:ind w:firstLine="600"/>
        <w:jc w:val="left"/>
        <w:rPr>
          <w:rFonts w:ascii="仿宋_GB2312" w:cs="仿宋_GB2312" w:eastAsia="仿宋_GB2312" w:hAnsi="宋体"/>
          <w:color w:val="000000"/>
          <w:kern w:val="0"/>
          <w:sz w:val="32"/>
          <w:szCs w:val="32"/>
        </w:rPr>
      </w:pPr>
      <w:r>
        <w:rPr>
          <w:rFonts w:ascii="仿宋_GB2312" w:cs="仿宋_GB2312" w:eastAsia="仿宋_GB2312" w:hAnsi="宋体" w:hint="eastAsia"/>
          <w:color w:val="000000"/>
          <w:kern w:val="0"/>
          <w:sz w:val="32"/>
          <w:szCs w:val="32"/>
        </w:rPr>
        <w:t>招聘2021年高校应届毕业生应坚持公开、平等、竞争、择优的原则，严格规范程序，严肃考风考纪，杜绝徇私舞弊的现象，公开相关信息，自觉接受考试对象、纪检组织人事部门、新闻媒体和社会各界的监督。对未按照规定程序组织的，不予办理聘用手续。对违反招聘规定、弄虚作假的报考人员，一经查实，即取消其资格。应聘人员不得报考与招聘单位有《事业单位人事管理回避规定》所列回避情形的岗位。若用人单位工作人员与应聘者有《事业单位人事管理条例》第三十九条所列回避情形，应回避，不得参加本次招聘工作。</w:t>
      </w:r>
    </w:p>
    <w:p>
      <w:pPr>
        <w:pStyle w:val="style0"/>
        <w:widowControl/>
        <w:snapToGrid w:val="false"/>
        <w:spacing w:lineRule="exact" w:line="560"/>
        <w:ind w:firstLine="600"/>
        <w:jc w:val="left"/>
        <w:rPr>
          <w:rFonts w:ascii="仿宋_GB2312" w:cs="仿宋_GB2312" w:eastAsia="仿宋_GB2312" w:hAnsi="宋体"/>
          <w:color w:val="000000"/>
          <w:kern w:val="0"/>
          <w:sz w:val="32"/>
          <w:szCs w:val="32"/>
        </w:rPr>
      </w:pPr>
      <w:r>
        <w:rPr>
          <w:rFonts w:ascii="仿宋_GB2312" w:cs="仿宋_GB2312" w:eastAsia="仿宋_GB2312" w:hAnsi="宋体" w:hint="eastAsia"/>
          <w:color w:val="000000"/>
          <w:kern w:val="0"/>
          <w:sz w:val="32"/>
          <w:szCs w:val="32"/>
        </w:rPr>
        <w:t>整个招聘过程，严格规范执行衢州市及高校所在地疫情防控要求，确保人员安全健康。</w:t>
      </w:r>
    </w:p>
    <w:p>
      <w:pPr>
        <w:pStyle w:val="style0"/>
        <w:widowControl/>
        <w:snapToGrid w:val="false"/>
        <w:spacing w:lineRule="exact" w:line="560"/>
        <w:ind w:firstLine="600"/>
        <w:jc w:val="left"/>
        <w:rPr>
          <w:rFonts w:ascii="仿宋_GB2312" w:cs="仿宋_GB2312" w:eastAsia="仿宋_GB2312" w:hAnsi="宋体"/>
          <w:color w:val="000000"/>
          <w:kern w:val="0"/>
          <w:sz w:val="32"/>
          <w:szCs w:val="32"/>
        </w:rPr>
      </w:pPr>
    </w:p>
    <w:p>
      <w:pPr>
        <w:pStyle w:val="style0"/>
        <w:widowControl/>
        <w:snapToGrid w:val="false"/>
        <w:spacing w:lineRule="exact" w:line="480"/>
        <w:jc w:val="left"/>
        <w:rPr>
          <w:rFonts w:ascii="仿宋_GB2312" w:cs="仿宋_GB2312" w:eastAsia="仿宋_GB2312" w:hAnsi="宋体"/>
          <w:color w:val="000000"/>
          <w:kern w:val="0"/>
          <w:sz w:val="32"/>
          <w:szCs w:val="32"/>
        </w:rPr>
      </w:pPr>
      <w:r>
        <w:rPr>
          <w:rFonts w:ascii="仿宋_GB2312" w:cs="仿宋_GB2312" w:eastAsia="仿宋_GB2312" w:hAnsi="宋体" w:hint="eastAsia"/>
          <w:color w:val="000000"/>
          <w:kern w:val="0"/>
          <w:sz w:val="32"/>
          <w:szCs w:val="32"/>
        </w:rPr>
        <w:t>附件：</w:t>
      </w:r>
    </w:p>
    <w:p>
      <w:pPr>
        <w:pStyle w:val="style0"/>
        <w:widowControl/>
        <w:snapToGrid w:val="false"/>
        <w:spacing w:lineRule="exact" w:line="480"/>
        <w:jc w:val="left"/>
        <w:rPr>
          <w:rFonts w:ascii="仿宋_GB2312" w:cs="仿宋_GB2312" w:eastAsia="仿宋_GB2312" w:hAnsi="宋体"/>
          <w:color w:val="000000"/>
          <w:kern w:val="0"/>
          <w:sz w:val="32"/>
          <w:szCs w:val="32"/>
        </w:rPr>
      </w:pPr>
      <w:r>
        <w:rPr>
          <w:rFonts w:ascii="仿宋_GB2312" w:cs="仿宋_GB2312" w:eastAsia="仿宋_GB2312" w:hAnsi="宋体" w:hint="eastAsia"/>
          <w:color w:val="000000"/>
          <w:kern w:val="0"/>
          <w:sz w:val="32"/>
          <w:szCs w:val="32"/>
        </w:rPr>
        <w:t>1.2020年优秀应届毕业生招聘计划表</w:t>
      </w:r>
    </w:p>
    <w:p>
      <w:pPr>
        <w:pStyle w:val="style0"/>
        <w:widowControl/>
        <w:numPr>
          <w:ilvl w:val="0"/>
          <w:numId w:val="3"/>
        </w:numPr>
        <w:snapToGrid w:val="false"/>
        <w:spacing w:lineRule="exact" w:line="480"/>
        <w:jc w:val="left"/>
        <w:rPr>
          <w:rFonts w:ascii="仿宋_GB2312" w:cs="仿宋_GB2312" w:eastAsia="仿宋_GB2312" w:hAnsi="宋体"/>
          <w:color w:val="000000"/>
          <w:kern w:val="0"/>
          <w:sz w:val="32"/>
          <w:szCs w:val="32"/>
        </w:rPr>
      </w:pPr>
      <w:r>
        <w:rPr>
          <w:rFonts w:ascii="仿宋_GB2312" w:cs="仿宋_GB2312" w:eastAsia="仿宋_GB2312" w:hAnsi="宋体" w:hint="eastAsia"/>
          <w:color w:val="000000"/>
          <w:kern w:val="0"/>
          <w:sz w:val="32"/>
          <w:szCs w:val="32"/>
        </w:rPr>
        <w:t>《衢州市实验学校教育集团外招优秀应届毕业生报名表》</w:t>
      </w:r>
    </w:p>
    <w:p>
      <w:pPr>
        <w:pStyle w:val="style0"/>
        <w:widowControl/>
        <w:numPr>
          <w:ilvl w:val="0"/>
          <w:numId w:val="3"/>
        </w:numPr>
        <w:snapToGrid w:val="false"/>
        <w:spacing w:lineRule="exact" w:line="480"/>
        <w:jc w:val="left"/>
        <w:rPr>
          <w:rFonts w:ascii="仿宋_GB2312" w:cs="仿宋_GB2312" w:eastAsia="仿宋_GB2312" w:hAnsi="宋体"/>
          <w:color w:val="000000"/>
          <w:kern w:val="0"/>
          <w:sz w:val="32"/>
          <w:szCs w:val="32"/>
        </w:rPr>
      </w:pPr>
      <w:r>
        <w:rPr>
          <w:rFonts w:ascii="仿宋_GB2312" w:cs="仿宋_GB2312" w:eastAsia="仿宋_GB2312" w:hAnsi="宋体" w:hint="eastAsia"/>
          <w:color w:val="000000"/>
          <w:kern w:val="0"/>
          <w:sz w:val="32"/>
          <w:szCs w:val="32"/>
        </w:rPr>
        <w:t>《浙江师范大学招聘会外校学生入校申请表》</w:t>
      </w:r>
    </w:p>
    <w:p>
      <w:pPr>
        <w:pStyle w:val="style0"/>
        <w:widowControl/>
        <w:snapToGrid w:val="false"/>
        <w:spacing w:lineRule="exact" w:line="480"/>
        <w:jc w:val="left"/>
        <w:rPr>
          <w:rFonts w:ascii="仿宋_GB2312" w:cs="仿宋_GB2312" w:eastAsia="仿宋_GB2312" w:hAnsi="宋体"/>
          <w:color w:val="000000"/>
          <w:kern w:val="0"/>
          <w:sz w:val="32"/>
          <w:szCs w:val="32"/>
        </w:rPr>
      </w:pPr>
      <w:r>
        <w:rPr>
          <w:rFonts w:ascii="仿宋_GB2312" w:cs="仿宋_GB2312" w:eastAsia="仿宋_GB2312" w:hAnsi="宋体" w:hint="eastAsia"/>
          <w:color w:val="000000"/>
          <w:kern w:val="0"/>
          <w:sz w:val="32"/>
          <w:szCs w:val="32"/>
        </w:rPr>
        <w:t>4.学校基本情况简介</w:t>
      </w:r>
    </w:p>
    <w:p>
      <w:pPr>
        <w:pStyle w:val="style0"/>
        <w:widowControl/>
        <w:snapToGrid w:val="false"/>
        <w:spacing w:lineRule="exact" w:line="480"/>
        <w:ind w:firstLine="2188" w:firstLineChars="684"/>
        <w:jc w:val="left"/>
        <w:rPr>
          <w:rFonts w:ascii="仿宋" w:cs="Times New Roman" w:eastAsia="仿宋" w:hAnsi="仿宋"/>
          <w:sz w:val="32"/>
          <w:szCs w:val="32"/>
        </w:rPr>
      </w:pPr>
    </w:p>
    <w:p>
      <w:pPr>
        <w:pStyle w:val="style0"/>
        <w:widowControl/>
        <w:snapToGrid w:val="false"/>
        <w:spacing w:lineRule="exact" w:line="480"/>
        <w:ind w:firstLine="2188" w:firstLineChars="684"/>
        <w:jc w:val="left"/>
        <w:rPr>
          <w:rFonts w:ascii="仿宋" w:cs="Times New Roman" w:eastAsia="仿宋" w:hAnsi="仿宋"/>
          <w:sz w:val="32"/>
          <w:szCs w:val="32"/>
        </w:rPr>
      </w:pPr>
    </w:p>
    <w:p>
      <w:pPr>
        <w:pStyle w:val="style0"/>
        <w:widowControl/>
        <w:snapToGrid w:val="false"/>
        <w:spacing w:lineRule="exact" w:line="480"/>
        <w:ind w:firstLine="5388" w:firstLineChars="1684"/>
        <w:jc w:val="left"/>
        <w:rPr>
          <w:rFonts w:ascii="仿宋_GB2312" w:cs="仿宋_GB2312" w:eastAsia="仿宋_GB2312" w:hAnsi="宋体"/>
          <w:color w:val="000000"/>
          <w:kern w:val="0"/>
          <w:sz w:val="32"/>
          <w:szCs w:val="32"/>
        </w:rPr>
      </w:pPr>
      <w:r>
        <w:rPr>
          <w:rFonts w:ascii="仿宋_GB2312" w:cs="仿宋_GB2312" w:eastAsia="仿宋_GB2312" w:hAnsi="宋体" w:hint="eastAsia"/>
          <w:color w:val="000000"/>
          <w:kern w:val="0"/>
          <w:sz w:val="32"/>
          <w:szCs w:val="32"/>
        </w:rPr>
        <w:t xml:space="preserve"> 衢州学院</w:t>
      </w:r>
    </w:p>
    <w:p>
      <w:pPr>
        <w:pStyle w:val="style0"/>
        <w:widowControl/>
        <w:snapToGrid w:val="false"/>
        <w:spacing w:lineRule="exact" w:line="480"/>
        <w:ind w:firstLine="600"/>
        <w:jc w:val="left"/>
        <w:rPr>
          <w:rFonts w:ascii="仿宋" w:cs="Times New Roman" w:eastAsia="仿宋" w:hAnsi="仿宋"/>
          <w:sz w:val="32"/>
          <w:szCs w:val="32"/>
        </w:rPr>
      </w:pPr>
      <w:r>
        <w:rPr>
          <w:rFonts w:ascii="仿宋_GB2312" w:cs="仿宋_GB2312" w:eastAsia="仿宋_GB2312" w:hAnsi="宋体" w:hint="eastAsia"/>
          <w:color w:val="000000"/>
          <w:kern w:val="0"/>
          <w:sz w:val="32"/>
          <w:szCs w:val="32"/>
        </w:rPr>
        <w:t xml:space="preserve">                            2020年11月13日</w:t>
      </w:r>
    </w:p>
    <w:p>
      <w:pPr>
        <w:pStyle w:val="style0"/>
        <w:spacing w:lineRule="exact" w:line="500"/>
        <w:jc w:val="center"/>
        <w:rPr>
          <w:rFonts w:ascii="Times New Roman" w:cs="Times New Roman" w:eastAsia="仿宋_GB2312" w:hAnsi="Times New Roman"/>
          <w:sz w:val="32"/>
          <w:szCs w:val="32"/>
        </w:rPr>
        <w:sectPr>
          <w:headerReference w:type="default" r:id="rId2"/>
          <w:footerReference w:type="default" r:id="rId3"/>
          <w:pgSz w:w="11906" w:h="16838" w:orient="portrait"/>
          <w:pgMar w:top="1440" w:right="1800" w:bottom="1440" w:left="1800" w:header="851" w:footer="992" w:gutter="0"/>
          <w:cols w:space="425" w:num="1"/>
          <w:docGrid w:type="lines" w:linePitch="312" w:charSpace="0"/>
        </w:sectPr>
      </w:pPr>
    </w:p>
    <w:p>
      <w:pPr>
        <w:pStyle w:val="style0"/>
        <w:snapToGrid w:val="false"/>
        <w:spacing w:lineRule="exact" w:line="560"/>
        <w:rPr>
          <w:rFonts w:ascii="仿宋" w:eastAsia="仿宋" w:hAnsi="仿宋"/>
          <w:b/>
          <w:bCs/>
          <w:sz w:val="30"/>
          <w:szCs w:val="30"/>
        </w:rPr>
      </w:pPr>
      <w:r>
        <w:rPr>
          <w:rFonts w:ascii="仿宋" w:eastAsia="仿宋" w:hAnsi="仿宋" w:hint="eastAsia"/>
          <w:b/>
          <w:bCs/>
          <w:sz w:val="30"/>
          <w:szCs w:val="30"/>
        </w:rPr>
        <w:t>附件1：</w:t>
      </w:r>
    </w:p>
    <w:p>
      <w:pPr>
        <w:pStyle w:val="style0"/>
        <w:jc w:val="center"/>
        <w:rPr>
          <w:rFonts w:ascii="仿宋" w:eastAsia="仿宋" w:hAnsi="仿宋"/>
          <w:b/>
          <w:bCs/>
          <w:sz w:val="30"/>
          <w:szCs w:val="30"/>
        </w:rPr>
      </w:pPr>
      <w:r>
        <w:rPr>
          <w:rFonts w:ascii="仿宋" w:eastAsia="仿宋" w:hAnsi="仿宋" w:hint="eastAsia"/>
          <w:b/>
          <w:bCs/>
          <w:sz w:val="30"/>
          <w:szCs w:val="30"/>
        </w:rPr>
        <w:t>衢州市实验学校教育集团2021年优秀应届毕业生招聘计划表</w:t>
      </w:r>
    </w:p>
    <w:tbl>
      <w:tblPr>
        <w:tblStyle w:val="style105"/>
        <w:tblW w:w="9690" w:type="dxa"/>
        <w:jc w:val="center"/>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219"/>
        <w:gridCol w:w="5084"/>
        <w:gridCol w:w="779"/>
        <w:gridCol w:w="901"/>
        <w:gridCol w:w="780"/>
        <w:gridCol w:w="927"/>
      </w:tblGrid>
      <w:tr>
        <w:trPr>
          <w:trHeight w:val="480" w:hRule="atLeast"/>
          <w:jc w:val="center"/>
        </w:trPr>
        <w:tc>
          <w:tcPr>
            <w:tcW w:w="121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b/>
                <w:bCs/>
                <w:sz w:val="24"/>
              </w:rPr>
            </w:pPr>
            <w:r>
              <w:rPr>
                <w:rFonts w:ascii="仿宋" w:eastAsia="仿宋" w:hAnsi="仿宋" w:hint="eastAsia"/>
                <w:b/>
                <w:bCs/>
                <w:sz w:val="24"/>
              </w:rPr>
              <w:t>单位名称</w:t>
            </w:r>
          </w:p>
        </w:tc>
        <w:tc>
          <w:tcPr>
            <w:tcW w:w="5084"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衢州市实验学校教育集团</w:t>
            </w:r>
          </w:p>
        </w:tc>
        <w:tc>
          <w:tcPr>
            <w:tcW w:w="77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b/>
                <w:bCs/>
                <w:sz w:val="24"/>
              </w:rPr>
            </w:pPr>
            <w:r>
              <w:rPr>
                <w:rFonts w:ascii="仿宋" w:eastAsia="仿宋" w:hAnsi="仿宋" w:hint="eastAsia"/>
                <w:b/>
                <w:bCs/>
                <w:sz w:val="24"/>
              </w:rPr>
              <w:t>单位性质</w:t>
            </w:r>
          </w:p>
        </w:tc>
        <w:tc>
          <w:tcPr>
            <w:tcW w:w="2608" w:type="dxa"/>
            <w:gridSpan w:val="3"/>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全额拨款事业单位</w:t>
            </w:r>
          </w:p>
        </w:tc>
      </w:tr>
      <w:tr>
        <w:tblPrEx/>
        <w:trPr>
          <w:trHeight w:val="434" w:hRule="atLeast"/>
          <w:jc w:val="center"/>
        </w:trPr>
        <w:tc>
          <w:tcPr>
            <w:tcW w:w="121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b/>
                <w:bCs/>
                <w:sz w:val="24"/>
              </w:rPr>
            </w:pPr>
            <w:r>
              <w:rPr>
                <w:rFonts w:ascii="仿宋" w:eastAsia="仿宋" w:hAnsi="仿宋" w:hint="eastAsia"/>
                <w:b/>
                <w:bCs/>
                <w:sz w:val="24"/>
              </w:rPr>
              <w:t>联系地址</w:t>
            </w:r>
          </w:p>
        </w:tc>
        <w:tc>
          <w:tcPr>
            <w:tcW w:w="5084"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衢州市讲舍街26号</w:t>
            </w:r>
          </w:p>
        </w:tc>
        <w:tc>
          <w:tcPr>
            <w:tcW w:w="77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b/>
                <w:bCs/>
                <w:sz w:val="24"/>
              </w:rPr>
            </w:pPr>
            <w:r>
              <w:rPr>
                <w:rFonts w:ascii="仿宋" w:eastAsia="仿宋" w:hAnsi="仿宋" w:hint="eastAsia"/>
                <w:b/>
                <w:bCs/>
                <w:sz w:val="24"/>
              </w:rPr>
              <w:t>邮编</w:t>
            </w:r>
          </w:p>
        </w:tc>
        <w:tc>
          <w:tcPr>
            <w:tcW w:w="2608" w:type="dxa"/>
            <w:gridSpan w:val="3"/>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324000</w:t>
            </w:r>
          </w:p>
        </w:tc>
      </w:tr>
      <w:tr>
        <w:tblPrEx/>
        <w:trPr>
          <w:cantSplit/>
          <w:trHeight w:val="662" w:hRule="atLeast"/>
          <w:jc w:val="center"/>
        </w:trPr>
        <w:tc>
          <w:tcPr>
            <w:tcW w:w="121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b/>
                <w:bCs/>
                <w:sz w:val="24"/>
              </w:rPr>
            </w:pPr>
            <w:r>
              <w:rPr>
                <w:rFonts w:ascii="仿宋" w:eastAsia="仿宋" w:hAnsi="仿宋" w:hint="eastAsia"/>
                <w:b/>
                <w:bCs/>
                <w:sz w:val="24"/>
              </w:rPr>
              <w:t>岗位</w:t>
            </w:r>
          </w:p>
        </w:tc>
        <w:tc>
          <w:tcPr>
            <w:tcW w:w="5084"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b/>
                <w:bCs/>
                <w:sz w:val="24"/>
              </w:rPr>
            </w:pPr>
            <w:r>
              <w:rPr>
                <w:rFonts w:ascii="仿宋" w:eastAsia="仿宋" w:hAnsi="仿宋" w:hint="eastAsia"/>
                <w:b/>
                <w:bCs/>
                <w:sz w:val="24"/>
              </w:rPr>
              <w:t>专业要求</w:t>
            </w:r>
          </w:p>
        </w:tc>
        <w:tc>
          <w:tcPr>
            <w:tcW w:w="77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b/>
                <w:bCs/>
                <w:sz w:val="24"/>
              </w:rPr>
            </w:pPr>
            <w:r>
              <w:rPr>
                <w:rFonts w:ascii="仿宋" w:eastAsia="仿宋" w:hAnsi="仿宋" w:hint="eastAsia"/>
                <w:b/>
                <w:bCs/>
                <w:sz w:val="24"/>
              </w:rPr>
              <w:t>招考人数</w:t>
            </w:r>
          </w:p>
        </w:tc>
        <w:tc>
          <w:tcPr>
            <w:tcW w:w="901"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b/>
                <w:bCs/>
                <w:sz w:val="24"/>
              </w:rPr>
            </w:pPr>
            <w:r>
              <w:rPr>
                <w:rFonts w:ascii="仿宋" w:eastAsia="仿宋" w:hAnsi="仿宋" w:hint="eastAsia"/>
                <w:b/>
                <w:bCs/>
                <w:sz w:val="24"/>
              </w:rPr>
              <w:t>年龄要求</w:t>
            </w:r>
          </w:p>
        </w:tc>
        <w:tc>
          <w:tcPr>
            <w:tcW w:w="780"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b/>
                <w:bCs/>
                <w:sz w:val="24"/>
              </w:rPr>
            </w:pPr>
            <w:r>
              <w:rPr>
                <w:rFonts w:ascii="仿宋" w:eastAsia="仿宋" w:hAnsi="仿宋" w:hint="eastAsia"/>
                <w:b/>
                <w:bCs/>
                <w:sz w:val="24"/>
              </w:rPr>
              <w:t>学历要求</w:t>
            </w:r>
          </w:p>
        </w:tc>
        <w:tc>
          <w:tcPr>
            <w:tcW w:w="927"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b/>
                <w:bCs/>
                <w:sz w:val="24"/>
              </w:rPr>
            </w:pPr>
            <w:r>
              <w:rPr>
                <w:rFonts w:ascii="仿宋" w:eastAsia="仿宋" w:hAnsi="仿宋" w:hint="eastAsia"/>
                <w:b/>
                <w:bCs/>
                <w:sz w:val="24"/>
              </w:rPr>
              <w:t>其他要求</w:t>
            </w:r>
          </w:p>
        </w:tc>
      </w:tr>
      <w:tr>
        <w:tblPrEx/>
        <w:trPr>
          <w:cantSplit/>
          <w:trHeight w:val="984" w:hRule="atLeast"/>
          <w:jc w:val="center"/>
        </w:trPr>
        <w:tc>
          <w:tcPr>
            <w:tcW w:w="1219"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lineRule="exact" w:line="280"/>
              <w:jc w:val="center"/>
              <w:rPr>
                <w:rFonts w:ascii="仿宋" w:eastAsia="仿宋" w:hAnsi="仿宋"/>
                <w:b/>
                <w:bCs/>
                <w:sz w:val="24"/>
              </w:rPr>
            </w:pPr>
            <w:r>
              <w:rPr>
                <w:rFonts w:ascii="仿宋" w:eastAsia="仿宋" w:hAnsi="仿宋" w:hint="eastAsia"/>
                <w:b/>
                <w:bCs/>
                <w:sz w:val="24"/>
              </w:rPr>
              <w:t>中小学</w:t>
            </w:r>
          </w:p>
          <w:p>
            <w:pPr>
              <w:pStyle w:val="style0"/>
              <w:autoSpaceDE w:val="false"/>
              <w:autoSpaceDN w:val="false"/>
              <w:adjustRightInd w:val="false"/>
              <w:spacing w:lineRule="exact" w:line="280"/>
              <w:jc w:val="center"/>
              <w:rPr>
                <w:rFonts w:ascii="仿宋" w:eastAsia="仿宋" w:hAnsi="仿宋"/>
                <w:b/>
                <w:bCs/>
                <w:sz w:val="24"/>
              </w:rPr>
            </w:pPr>
            <w:r>
              <w:rPr>
                <w:rFonts w:ascii="仿宋" w:eastAsia="仿宋" w:hAnsi="仿宋" w:hint="eastAsia"/>
                <w:b/>
                <w:bCs/>
                <w:sz w:val="24"/>
              </w:rPr>
              <w:t>语文教师</w:t>
            </w:r>
          </w:p>
        </w:tc>
        <w:tc>
          <w:tcPr>
            <w:tcW w:w="5084"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汉语言文学等相关专业</w:t>
            </w:r>
          </w:p>
        </w:tc>
        <w:tc>
          <w:tcPr>
            <w:tcW w:w="77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5</w:t>
            </w:r>
          </w:p>
        </w:tc>
        <w:tc>
          <w:tcPr>
            <w:tcW w:w="901" w:type="dxa"/>
            <w:vMerge w:val="restart"/>
            <w:tcBorders>
              <w:top w:val="single" w:sz="4" w:space="0" w:color="auto"/>
              <w:left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30周岁以下</w:t>
            </w:r>
          </w:p>
        </w:tc>
        <w:tc>
          <w:tcPr>
            <w:tcW w:w="780" w:type="dxa"/>
            <w:vMerge w:val="restart"/>
            <w:tcBorders>
              <w:top w:val="single" w:sz="4" w:space="0" w:color="auto"/>
              <w:left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本科及以上</w:t>
            </w:r>
          </w:p>
        </w:tc>
        <w:tc>
          <w:tcPr>
            <w:tcW w:w="927" w:type="dxa"/>
            <w:vMerge w:val="restart"/>
            <w:tcBorders>
              <w:top w:val="single" w:sz="4" w:space="0" w:color="auto"/>
              <w:left w:val="single" w:sz="4" w:space="0" w:color="auto"/>
              <w:right w:val="single" w:sz="4" w:space="0" w:color="auto"/>
            </w:tcBorders>
            <w:vAlign w:val="center"/>
          </w:tcPr>
          <w:p>
            <w:pPr>
              <w:pStyle w:val="style0"/>
              <w:jc w:val="center"/>
              <w:rPr>
                <w:rFonts w:ascii="仿宋" w:eastAsia="仿宋" w:hAnsi="仿宋"/>
                <w:sz w:val="24"/>
              </w:rPr>
            </w:pPr>
          </w:p>
        </w:tc>
      </w:tr>
      <w:tr>
        <w:tblPrEx/>
        <w:trPr>
          <w:cantSplit/>
          <w:trHeight w:val="934" w:hRule="atLeast"/>
          <w:jc w:val="center"/>
        </w:trPr>
        <w:tc>
          <w:tcPr>
            <w:tcW w:w="1219"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lineRule="exact" w:line="280"/>
              <w:jc w:val="center"/>
              <w:rPr>
                <w:rFonts w:ascii="仿宋" w:eastAsia="仿宋" w:hAnsi="仿宋"/>
                <w:b/>
                <w:bCs/>
                <w:sz w:val="24"/>
              </w:rPr>
            </w:pPr>
            <w:r>
              <w:rPr>
                <w:rFonts w:ascii="仿宋" w:eastAsia="仿宋" w:hAnsi="仿宋" w:hint="eastAsia"/>
                <w:b/>
                <w:bCs/>
                <w:sz w:val="24"/>
              </w:rPr>
              <w:t>中小学</w:t>
            </w:r>
          </w:p>
          <w:p>
            <w:pPr>
              <w:pStyle w:val="style0"/>
              <w:autoSpaceDE w:val="false"/>
              <w:autoSpaceDN w:val="false"/>
              <w:adjustRightInd w:val="false"/>
              <w:spacing w:lineRule="exact" w:line="280"/>
              <w:jc w:val="center"/>
              <w:rPr>
                <w:rFonts w:ascii="仿宋" w:eastAsia="仿宋" w:hAnsi="仿宋"/>
                <w:b/>
                <w:bCs/>
                <w:sz w:val="24"/>
              </w:rPr>
            </w:pPr>
            <w:r>
              <w:rPr>
                <w:rFonts w:ascii="仿宋" w:eastAsia="仿宋" w:hAnsi="仿宋" w:hint="eastAsia"/>
                <w:b/>
                <w:bCs/>
                <w:sz w:val="24"/>
              </w:rPr>
              <w:t>数学教师</w:t>
            </w:r>
          </w:p>
        </w:tc>
        <w:tc>
          <w:tcPr>
            <w:tcW w:w="5084"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数学相关专业</w:t>
            </w:r>
          </w:p>
        </w:tc>
        <w:tc>
          <w:tcPr>
            <w:tcW w:w="77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5</w:t>
            </w:r>
          </w:p>
        </w:tc>
        <w:tc>
          <w:tcPr>
            <w:tcW w:w="901"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c>
          <w:tcPr>
            <w:tcW w:w="780"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c>
          <w:tcPr>
            <w:tcW w:w="927"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r>
      <w:tr>
        <w:tblPrEx/>
        <w:trPr>
          <w:cantSplit/>
          <w:trHeight w:val="1054" w:hRule="atLeast"/>
          <w:jc w:val="center"/>
        </w:trPr>
        <w:tc>
          <w:tcPr>
            <w:tcW w:w="1219"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lineRule="exact" w:line="280"/>
              <w:jc w:val="center"/>
              <w:rPr>
                <w:rFonts w:ascii="仿宋" w:eastAsia="仿宋" w:hAnsi="仿宋"/>
                <w:b/>
                <w:bCs/>
                <w:sz w:val="24"/>
              </w:rPr>
            </w:pPr>
            <w:r>
              <w:rPr>
                <w:rFonts w:ascii="仿宋" w:eastAsia="仿宋" w:hAnsi="仿宋" w:hint="eastAsia"/>
                <w:b/>
                <w:bCs/>
                <w:sz w:val="24"/>
              </w:rPr>
              <w:t>中小学</w:t>
            </w:r>
          </w:p>
          <w:p>
            <w:pPr>
              <w:pStyle w:val="style0"/>
              <w:autoSpaceDE w:val="false"/>
              <w:autoSpaceDN w:val="false"/>
              <w:adjustRightInd w:val="false"/>
              <w:spacing w:lineRule="exact" w:line="280"/>
              <w:jc w:val="center"/>
              <w:rPr>
                <w:rFonts w:ascii="仿宋" w:eastAsia="仿宋" w:hAnsi="仿宋"/>
                <w:b/>
                <w:bCs/>
                <w:sz w:val="24"/>
              </w:rPr>
            </w:pPr>
            <w:r>
              <w:rPr>
                <w:rFonts w:ascii="仿宋" w:eastAsia="仿宋" w:hAnsi="仿宋" w:hint="eastAsia"/>
                <w:b/>
                <w:bCs/>
                <w:sz w:val="24"/>
              </w:rPr>
              <w:t>科学教师</w:t>
            </w:r>
          </w:p>
        </w:tc>
        <w:tc>
          <w:tcPr>
            <w:tcW w:w="5084"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科学相关专业</w:t>
            </w:r>
          </w:p>
        </w:tc>
        <w:tc>
          <w:tcPr>
            <w:tcW w:w="77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3</w:t>
            </w:r>
          </w:p>
        </w:tc>
        <w:tc>
          <w:tcPr>
            <w:tcW w:w="901"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c>
          <w:tcPr>
            <w:tcW w:w="780"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c>
          <w:tcPr>
            <w:tcW w:w="927"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r>
      <w:tr>
        <w:tblPrEx/>
        <w:trPr>
          <w:cantSplit/>
          <w:trHeight w:val="718" w:hRule="atLeast"/>
          <w:jc w:val="center"/>
        </w:trPr>
        <w:tc>
          <w:tcPr>
            <w:tcW w:w="1219"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lineRule="exact" w:line="280"/>
              <w:jc w:val="center"/>
              <w:rPr>
                <w:rFonts w:ascii="仿宋" w:eastAsia="仿宋" w:hAnsi="仿宋"/>
                <w:b/>
                <w:bCs/>
                <w:sz w:val="24"/>
              </w:rPr>
            </w:pPr>
            <w:r>
              <w:rPr>
                <w:rFonts w:ascii="仿宋" w:eastAsia="仿宋" w:hAnsi="仿宋" w:hint="eastAsia"/>
                <w:b/>
                <w:bCs/>
                <w:sz w:val="24"/>
              </w:rPr>
              <w:t>中小学</w:t>
            </w:r>
          </w:p>
          <w:p>
            <w:pPr>
              <w:pStyle w:val="style0"/>
              <w:autoSpaceDE w:val="false"/>
              <w:autoSpaceDN w:val="false"/>
              <w:adjustRightInd w:val="false"/>
              <w:spacing w:lineRule="exact" w:line="280"/>
              <w:jc w:val="center"/>
              <w:rPr>
                <w:rFonts w:ascii="仿宋" w:eastAsia="仿宋" w:hAnsi="仿宋"/>
                <w:b/>
                <w:bCs/>
                <w:sz w:val="24"/>
              </w:rPr>
            </w:pPr>
            <w:r>
              <w:rPr>
                <w:rFonts w:ascii="仿宋" w:eastAsia="仿宋" w:hAnsi="仿宋" w:hint="eastAsia"/>
                <w:b/>
                <w:bCs/>
                <w:sz w:val="24"/>
              </w:rPr>
              <w:t>英语教师</w:t>
            </w:r>
          </w:p>
        </w:tc>
        <w:tc>
          <w:tcPr>
            <w:tcW w:w="5084"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英语相关专业</w:t>
            </w:r>
          </w:p>
        </w:tc>
        <w:tc>
          <w:tcPr>
            <w:tcW w:w="77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4</w:t>
            </w:r>
          </w:p>
        </w:tc>
        <w:tc>
          <w:tcPr>
            <w:tcW w:w="901"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c>
          <w:tcPr>
            <w:tcW w:w="780"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c>
          <w:tcPr>
            <w:tcW w:w="927"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r>
      <w:tr>
        <w:tblPrEx/>
        <w:trPr>
          <w:cantSplit/>
          <w:trHeight w:val="920" w:hRule="atLeast"/>
          <w:jc w:val="center"/>
        </w:trPr>
        <w:tc>
          <w:tcPr>
            <w:tcW w:w="1219"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lineRule="exact" w:line="280"/>
              <w:jc w:val="center"/>
              <w:rPr>
                <w:rFonts w:ascii="仿宋" w:eastAsia="仿宋" w:hAnsi="仿宋"/>
                <w:b/>
                <w:bCs/>
                <w:sz w:val="24"/>
              </w:rPr>
            </w:pPr>
            <w:r>
              <w:rPr>
                <w:rFonts w:ascii="仿宋" w:eastAsia="仿宋" w:hAnsi="仿宋" w:hint="eastAsia"/>
                <w:b/>
                <w:bCs/>
                <w:sz w:val="24"/>
              </w:rPr>
              <w:t>中小学</w:t>
            </w:r>
          </w:p>
          <w:p>
            <w:pPr>
              <w:pStyle w:val="style0"/>
              <w:autoSpaceDE w:val="false"/>
              <w:autoSpaceDN w:val="false"/>
              <w:adjustRightInd w:val="false"/>
              <w:spacing w:lineRule="exact" w:line="280"/>
              <w:jc w:val="center"/>
              <w:rPr>
                <w:rFonts w:ascii="仿宋" w:eastAsia="仿宋" w:hAnsi="仿宋"/>
                <w:b/>
                <w:bCs/>
                <w:sz w:val="24"/>
              </w:rPr>
            </w:pPr>
            <w:r>
              <w:rPr>
                <w:rFonts w:ascii="仿宋" w:eastAsia="仿宋" w:hAnsi="仿宋" w:hint="eastAsia"/>
                <w:b/>
                <w:bCs/>
                <w:sz w:val="24"/>
              </w:rPr>
              <w:t>体育教师</w:t>
            </w:r>
          </w:p>
        </w:tc>
        <w:tc>
          <w:tcPr>
            <w:tcW w:w="5084"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体育相关专业(小球、大球、田径方向)</w:t>
            </w:r>
          </w:p>
        </w:tc>
        <w:tc>
          <w:tcPr>
            <w:tcW w:w="77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5</w:t>
            </w:r>
          </w:p>
        </w:tc>
        <w:tc>
          <w:tcPr>
            <w:tcW w:w="901"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c>
          <w:tcPr>
            <w:tcW w:w="780"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c>
          <w:tcPr>
            <w:tcW w:w="927"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r>
      <w:tr>
        <w:tblPrEx/>
        <w:trPr>
          <w:cantSplit/>
          <w:trHeight w:val="731" w:hRule="atLeast"/>
          <w:jc w:val="center"/>
        </w:trPr>
        <w:tc>
          <w:tcPr>
            <w:tcW w:w="1219"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lineRule="exact" w:line="280"/>
              <w:jc w:val="center"/>
              <w:rPr>
                <w:rFonts w:ascii="仿宋" w:eastAsia="仿宋" w:hAnsi="仿宋"/>
                <w:b/>
                <w:bCs/>
                <w:sz w:val="24"/>
              </w:rPr>
            </w:pPr>
            <w:r>
              <w:rPr>
                <w:rFonts w:ascii="仿宋" w:eastAsia="仿宋" w:hAnsi="仿宋" w:hint="eastAsia"/>
                <w:b/>
                <w:bCs/>
                <w:sz w:val="24"/>
              </w:rPr>
              <w:t>初中社政教师</w:t>
            </w:r>
          </w:p>
        </w:tc>
        <w:tc>
          <w:tcPr>
            <w:tcW w:w="5084"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政治相关专业</w:t>
            </w:r>
          </w:p>
        </w:tc>
        <w:tc>
          <w:tcPr>
            <w:tcW w:w="77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1</w:t>
            </w:r>
          </w:p>
        </w:tc>
        <w:tc>
          <w:tcPr>
            <w:tcW w:w="901"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c>
          <w:tcPr>
            <w:tcW w:w="780"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c>
          <w:tcPr>
            <w:tcW w:w="927"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r>
      <w:tr>
        <w:tblPrEx/>
        <w:trPr>
          <w:cantSplit/>
          <w:trHeight w:val="1404" w:hRule="atLeast"/>
          <w:jc w:val="center"/>
        </w:trPr>
        <w:tc>
          <w:tcPr>
            <w:tcW w:w="1219"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lineRule="exact" w:line="280"/>
              <w:jc w:val="center"/>
              <w:rPr>
                <w:rFonts w:ascii="仿宋" w:eastAsia="仿宋" w:hAnsi="仿宋"/>
                <w:b/>
                <w:bCs/>
                <w:sz w:val="24"/>
              </w:rPr>
            </w:pPr>
            <w:r>
              <w:rPr>
                <w:rFonts w:ascii="仿宋" w:eastAsia="仿宋" w:hAnsi="仿宋" w:hint="eastAsia"/>
                <w:b/>
                <w:bCs/>
                <w:sz w:val="24"/>
              </w:rPr>
              <w:t>中小学心理健康教师</w:t>
            </w:r>
          </w:p>
        </w:tc>
        <w:tc>
          <w:tcPr>
            <w:tcW w:w="5084"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心理健康相关专业</w:t>
            </w:r>
          </w:p>
        </w:tc>
        <w:tc>
          <w:tcPr>
            <w:tcW w:w="77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sz w:val="24"/>
              </w:rPr>
            </w:pPr>
            <w:r>
              <w:rPr>
                <w:rFonts w:ascii="仿宋" w:eastAsia="仿宋" w:hAnsi="仿宋" w:hint="eastAsia"/>
                <w:sz w:val="24"/>
              </w:rPr>
              <w:t>1</w:t>
            </w:r>
          </w:p>
        </w:tc>
        <w:tc>
          <w:tcPr>
            <w:tcW w:w="901"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c>
          <w:tcPr>
            <w:tcW w:w="780" w:type="dxa"/>
            <w:vMerge w:val="continue"/>
            <w:tcBorders>
              <w:left w:val="single" w:sz="4" w:space="0" w:color="auto"/>
              <w:right w:val="single" w:sz="4" w:space="0" w:color="auto"/>
            </w:tcBorders>
            <w:vAlign w:val="center"/>
          </w:tcPr>
          <w:p>
            <w:pPr>
              <w:pStyle w:val="style0"/>
              <w:jc w:val="center"/>
              <w:rPr>
                <w:rFonts w:ascii="仿宋" w:eastAsia="仿宋" w:hAnsi="仿宋"/>
                <w:sz w:val="24"/>
              </w:rPr>
            </w:pPr>
          </w:p>
        </w:tc>
        <w:tc>
          <w:tcPr>
            <w:tcW w:w="927" w:type="dxa"/>
            <w:vMerge w:val="continue"/>
            <w:tcBorders>
              <w:left w:val="single" w:sz="4" w:space="0" w:color="auto"/>
              <w:right w:val="single" w:sz="4" w:space="0" w:color="auto"/>
            </w:tcBorders>
            <w:vAlign w:val="center"/>
          </w:tcPr>
          <w:p>
            <w:pPr>
              <w:pStyle w:val="style0"/>
              <w:spacing w:lineRule="exact" w:line="240"/>
              <w:rPr>
                <w:rFonts w:ascii="宋体" w:hAnsi="宋体"/>
                <w:b/>
                <w:sz w:val="24"/>
              </w:rPr>
            </w:pPr>
          </w:p>
        </w:tc>
      </w:tr>
      <w:tr>
        <w:tblPrEx/>
        <w:trPr>
          <w:cantSplit/>
          <w:trHeight w:val="807" w:hRule="atLeast"/>
          <w:jc w:val="center"/>
        </w:trPr>
        <w:tc>
          <w:tcPr>
            <w:tcW w:w="1219"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spacing w:lineRule="exact" w:line="280"/>
              <w:jc w:val="center"/>
              <w:rPr>
                <w:rFonts w:ascii="仿宋" w:eastAsia="仿宋" w:hAnsi="仿宋"/>
                <w:b/>
                <w:bCs/>
                <w:sz w:val="24"/>
              </w:rPr>
            </w:pPr>
            <w:r>
              <w:rPr>
                <w:rFonts w:ascii="仿宋" w:eastAsia="仿宋" w:hAnsi="仿宋" w:hint="eastAsia"/>
                <w:b/>
                <w:bCs/>
                <w:sz w:val="24"/>
              </w:rPr>
              <w:t>合计</w:t>
            </w:r>
          </w:p>
        </w:tc>
        <w:tc>
          <w:tcPr>
            <w:tcW w:w="8471" w:type="dxa"/>
            <w:gridSpan w:val="5"/>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eastAsia="仿宋" w:hAnsi="仿宋"/>
                <w:b/>
                <w:sz w:val="24"/>
              </w:rPr>
            </w:pPr>
            <w:r>
              <w:rPr>
                <w:rFonts w:ascii="仿宋" w:eastAsia="仿宋" w:hAnsi="仿宋" w:hint="eastAsia"/>
                <w:b/>
                <w:sz w:val="24"/>
              </w:rPr>
              <w:t>24人</w:t>
            </w:r>
          </w:p>
        </w:tc>
      </w:tr>
    </w:tbl>
    <w:p>
      <w:pPr>
        <w:pStyle w:val="style0"/>
        <w:snapToGrid w:val="false"/>
        <w:spacing w:lineRule="auto" w:line="312"/>
        <w:rPr>
          <w:rFonts w:ascii="仿宋" w:eastAsia="仿宋" w:hAnsi="仿宋"/>
          <w:b/>
          <w:bCs/>
          <w:sz w:val="30"/>
          <w:szCs w:val="30"/>
        </w:rPr>
      </w:pPr>
    </w:p>
    <w:p>
      <w:pPr>
        <w:pStyle w:val="style0"/>
        <w:snapToGrid w:val="false"/>
        <w:spacing w:lineRule="auto" w:line="312"/>
        <w:rPr>
          <w:rFonts w:ascii="仿宋" w:eastAsia="仿宋" w:hAnsi="仿宋"/>
          <w:b/>
          <w:bCs/>
          <w:sz w:val="30"/>
          <w:szCs w:val="30"/>
        </w:rPr>
      </w:pPr>
    </w:p>
    <w:p>
      <w:pPr>
        <w:pStyle w:val="style0"/>
        <w:snapToGrid w:val="false"/>
        <w:spacing w:lineRule="auto" w:line="312"/>
        <w:rPr>
          <w:rFonts w:ascii="仿宋" w:eastAsia="仿宋" w:hAnsi="仿宋"/>
          <w:b/>
          <w:bCs/>
          <w:sz w:val="30"/>
          <w:szCs w:val="30"/>
        </w:rPr>
      </w:pPr>
    </w:p>
    <w:p>
      <w:pPr>
        <w:pStyle w:val="style0"/>
        <w:snapToGrid w:val="false"/>
        <w:spacing w:lineRule="auto" w:line="312"/>
        <w:rPr>
          <w:rFonts w:ascii="仿宋" w:eastAsia="仿宋" w:hAnsi="仿宋"/>
          <w:b/>
          <w:bCs/>
          <w:sz w:val="30"/>
          <w:szCs w:val="30"/>
        </w:rPr>
      </w:pPr>
    </w:p>
    <w:p>
      <w:pPr>
        <w:pStyle w:val="style0"/>
        <w:snapToGrid w:val="false"/>
        <w:spacing w:lineRule="auto" w:line="312"/>
        <w:rPr>
          <w:rFonts w:ascii="仿宋" w:eastAsia="仿宋" w:hAnsi="仿宋"/>
          <w:b/>
          <w:bCs/>
          <w:sz w:val="30"/>
          <w:szCs w:val="30"/>
        </w:rPr>
      </w:pPr>
    </w:p>
    <w:p>
      <w:pPr>
        <w:pStyle w:val="style0"/>
        <w:snapToGrid w:val="false"/>
        <w:spacing w:lineRule="auto" w:line="312"/>
        <w:rPr>
          <w:rFonts w:ascii="仿宋" w:eastAsia="仿宋" w:hAnsi="仿宋"/>
          <w:b/>
          <w:bCs/>
          <w:sz w:val="30"/>
          <w:szCs w:val="30"/>
        </w:rPr>
      </w:pPr>
    </w:p>
    <w:p>
      <w:pPr>
        <w:pStyle w:val="style0"/>
        <w:snapToGrid w:val="false"/>
        <w:spacing w:lineRule="auto" w:line="312"/>
        <w:rPr>
          <w:rFonts w:ascii="仿宋" w:eastAsia="仿宋" w:hAnsi="仿宋"/>
          <w:b/>
          <w:bCs/>
          <w:sz w:val="30"/>
          <w:szCs w:val="30"/>
        </w:rPr>
      </w:pPr>
      <w:r>
        <w:rPr>
          <w:rFonts w:ascii="仿宋" w:eastAsia="仿宋" w:hAnsi="仿宋" w:hint="eastAsia"/>
          <w:b/>
          <w:bCs/>
          <w:sz w:val="30"/>
          <w:szCs w:val="30"/>
        </w:rPr>
        <w:t>附件2：</w:t>
      </w:r>
    </w:p>
    <w:p>
      <w:pPr>
        <w:pStyle w:val="style0"/>
        <w:spacing w:lineRule="exact" w:line="300"/>
        <w:ind w:left="-79" w:leftChars="-171" w:hanging="280" w:hangingChars="100"/>
        <w:jc w:val="center"/>
        <w:rPr>
          <w:rFonts w:ascii="仿宋" w:eastAsia="仿宋" w:hAnsi="仿宋"/>
          <w:sz w:val="28"/>
          <w:szCs w:val="28"/>
        </w:rPr>
      </w:pPr>
      <w:r>
        <w:rPr>
          <w:rFonts w:ascii="仿宋" w:eastAsia="仿宋" w:hAnsi="仿宋" w:hint="eastAsia"/>
          <w:sz w:val="28"/>
          <w:szCs w:val="28"/>
        </w:rPr>
        <w:t>衢州市实验学校教育集团外招优秀应届毕业生报名表</w:t>
      </w:r>
    </w:p>
    <w:tbl>
      <w:tblPr>
        <w:tblStyle w:val="style105"/>
        <w:tblpPr w:leftFromText="180" w:rightFromText="180" w:topFromText="0" w:bottomFromText="0" w:vertAnchor="text" w:horzAnchor="page" w:tblpX="1612" w:tblpY="228"/>
        <w:tblOverlap w:val="never"/>
        <w:tblW w:w="92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34"/>
        <w:gridCol w:w="84"/>
        <w:gridCol w:w="826"/>
        <w:gridCol w:w="309"/>
        <w:gridCol w:w="1079"/>
        <w:gridCol w:w="281"/>
        <w:gridCol w:w="282"/>
        <w:gridCol w:w="281"/>
        <w:gridCol w:w="282"/>
        <w:gridCol w:w="281"/>
        <w:gridCol w:w="229"/>
        <w:gridCol w:w="40"/>
        <w:gridCol w:w="13"/>
        <w:gridCol w:w="235"/>
        <w:gridCol w:w="46"/>
        <w:gridCol w:w="282"/>
        <w:gridCol w:w="282"/>
        <w:gridCol w:w="32"/>
        <w:gridCol w:w="156"/>
        <w:gridCol w:w="65"/>
        <w:gridCol w:w="282"/>
        <w:gridCol w:w="119"/>
        <w:gridCol w:w="162"/>
        <w:gridCol w:w="282"/>
        <w:gridCol w:w="281"/>
        <w:gridCol w:w="282"/>
        <w:gridCol w:w="281"/>
        <w:gridCol w:w="282"/>
        <w:gridCol w:w="254"/>
        <w:gridCol w:w="1351"/>
      </w:tblGrid>
      <w:tr>
        <w:trPr>
          <w:trHeight w:val="765" w:hRule="atLeast"/>
        </w:trPr>
        <w:tc>
          <w:tcPr>
            <w:tcW w:w="634" w:type="dxa"/>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姓名</w:t>
            </w:r>
          </w:p>
        </w:tc>
        <w:tc>
          <w:tcPr>
            <w:tcW w:w="1219" w:type="dxa"/>
            <w:gridSpan w:val="3"/>
            <w:tcBorders/>
            <w:vAlign w:val="center"/>
          </w:tcPr>
          <w:p>
            <w:pPr>
              <w:pStyle w:val="style0"/>
              <w:spacing w:lineRule="exact" w:line="240"/>
              <w:jc w:val="center"/>
              <w:rPr>
                <w:rFonts w:ascii="仿宋" w:eastAsia="仿宋" w:hAnsi="仿宋"/>
                <w:szCs w:val="21"/>
              </w:rPr>
            </w:pPr>
          </w:p>
        </w:tc>
        <w:tc>
          <w:tcPr>
            <w:tcW w:w="1079" w:type="dxa"/>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身份证号</w:t>
            </w:r>
          </w:p>
        </w:tc>
        <w:tc>
          <w:tcPr>
            <w:tcW w:w="281" w:type="dxa"/>
            <w:tcBorders/>
            <w:vAlign w:val="center"/>
          </w:tcPr>
          <w:p>
            <w:pPr>
              <w:pStyle w:val="style0"/>
              <w:spacing w:lineRule="exact" w:line="240"/>
              <w:jc w:val="center"/>
              <w:rPr>
                <w:rFonts w:ascii="仿宋" w:eastAsia="仿宋" w:hAnsi="仿宋"/>
                <w:szCs w:val="21"/>
              </w:rPr>
            </w:pPr>
          </w:p>
        </w:tc>
        <w:tc>
          <w:tcPr>
            <w:tcW w:w="282" w:type="dxa"/>
            <w:tcBorders/>
            <w:vAlign w:val="center"/>
          </w:tcPr>
          <w:p>
            <w:pPr>
              <w:pStyle w:val="style0"/>
              <w:spacing w:lineRule="exact" w:line="240"/>
              <w:jc w:val="center"/>
              <w:rPr>
                <w:rFonts w:ascii="仿宋" w:eastAsia="仿宋" w:hAnsi="仿宋"/>
                <w:szCs w:val="21"/>
              </w:rPr>
            </w:pPr>
          </w:p>
        </w:tc>
        <w:tc>
          <w:tcPr>
            <w:tcW w:w="281" w:type="dxa"/>
            <w:tcBorders/>
            <w:vAlign w:val="center"/>
          </w:tcPr>
          <w:p>
            <w:pPr>
              <w:pStyle w:val="style0"/>
              <w:spacing w:lineRule="exact" w:line="240"/>
              <w:ind w:leftChars="-142" w:hanging="298" w:hangingChars="142"/>
              <w:jc w:val="center"/>
              <w:rPr>
                <w:rFonts w:ascii="仿宋" w:eastAsia="仿宋" w:hAnsi="仿宋"/>
                <w:szCs w:val="21"/>
              </w:rPr>
            </w:pPr>
          </w:p>
        </w:tc>
        <w:tc>
          <w:tcPr>
            <w:tcW w:w="282" w:type="dxa"/>
            <w:tcBorders/>
            <w:vAlign w:val="center"/>
          </w:tcPr>
          <w:p>
            <w:pPr>
              <w:pStyle w:val="style0"/>
              <w:spacing w:lineRule="exact" w:line="240"/>
              <w:jc w:val="center"/>
              <w:rPr>
                <w:rFonts w:ascii="仿宋" w:eastAsia="仿宋" w:hAnsi="仿宋"/>
                <w:szCs w:val="21"/>
              </w:rPr>
            </w:pPr>
          </w:p>
        </w:tc>
        <w:tc>
          <w:tcPr>
            <w:tcW w:w="281" w:type="dxa"/>
            <w:tcBorders/>
            <w:vAlign w:val="center"/>
          </w:tcPr>
          <w:p>
            <w:pPr>
              <w:pStyle w:val="style0"/>
              <w:spacing w:lineRule="exact" w:line="240"/>
              <w:jc w:val="center"/>
              <w:rPr>
                <w:rFonts w:ascii="仿宋" w:eastAsia="仿宋" w:hAnsi="仿宋"/>
                <w:szCs w:val="21"/>
              </w:rPr>
            </w:pPr>
          </w:p>
        </w:tc>
        <w:tc>
          <w:tcPr>
            <w:tcW w:w="282" w:type="dxa"/>
            <w:gridSpan w:val="3"/>
            <w:tcBorders/>
            <w:vAlign w:val="center"/>
          </w:tcPr>
          <w:p>
            <w:pPr>
              <w:pStyle w:val="style0"/>
              <w:spacing w:lineRule="exact" w:line="240"/>
              <w:jc w:val="center"/>
              <w:rPr>
                <w:rFonts w:ascii="仿宋" w:eastAsia="仿宋" w:hAnsi="仿宋"/>
                <w:szCs w:val="21"/>
              </w:rPr>
            </w:pPr>
          </w:p>
        </w:tc>
        <w:tc>
          <w:tcPr>
            <w:tcW w:w="281" w:type="dxa"/>
            <w:gridSpan w:val="2"/>
            <w:tcBorders/>
            <w:vAlign w:val="center"/>
          </w:tcPr>
          <w:p>
            <w:pPr>
              <w:pStyle w:val="style0"/>
              <w:spacing w:lineRule="exact" w:line="240"/>
              <w:jc w:val="center"/>
              <w:rPr>
                <w:rFonts w:ascii="仿宋" w:eastAsia="仿宋" w:hAnsi="仿宋"/>
                <w:szCs w:val="21"/>
              </w:rPr>
            </w:pPr>
          </w:p>
        </w:tc>
        <w:tc>
          <w:tcPr>
            <w:tcW w:w="282" w:type="dxa"/>
            <w:tcBorders/>
            <w:vAlign w:val="center"/>
          </w:tcPr>
          <w:p>
            <w:pPr>
              <w:pStyle w:val="style0"/>
              <w:spacing w:lineRule="exact" w:line="240"/>
              <w:jc w:val="center"/>
              <w:rPr>
                <w:rFonts w:ascii="仿宋" w:eastAsia="仿宋" w:hAnsi="仿宋"/>
                <w:szCs w:val="21"/>
              </w:rPr>
            </w:pPr>
          </w:p>
        </w:tc>
        <w:tc>
          <w:tcPr>
            <w:tcW w:w="282" w:type="dxa"/>
            <w:tcBorders/>
            <w:vAlign w:val="center"/>
          </w:tcPr>
          <w:p>
            <w:pPr>
              <w:pStyle w:val="style0"/>
              <w:spacing w:lineRule="exact" w:line="240"/>
              <w:jc w:val="center"/>
              <w:rPr>
                <w:rFonts w:ascii="仿宋" w:eastAsia="仿宋" w:hAnsi="仿宋"/>
                <w:szCs w:val="21"/>
              </w:rPr>
            </w:pPr>
          </w:p>
        </w:tc>
        <w:tc>
          <w:tcPr>
            <w:tcW w:w="253" w:type="dxa"/>
            <w:gridSpan w:val="3"/>
            <w:tcBorders/>
            <w:vAlign w:val="center"/>
          </w:tcPr>
          <w:p>
            <w:pPr>
              <w:pStyle w:val="style0"/>
              <w:spacing w:lineRule="exact" w:line="240"/>
              <w:jc w:val="center"/>
              <w:rPr>
                <w:rFonts w:ascii="仿宋" w:eastAsia="仿宋" w:hAnsi="仿宋"/>
                <w:szCs w:val="21"/>
              </w:rPr>
            </w:pPr>
          </w:p>
        </w:tc>
        <w:tc>
          <w:tcPr>
            <w:tcW w:w="282" w:type="dxa"/>
            <w:tcBorders/>
            <w:vAlign w:val="center"/>
          </w:tcPr>
          <w:p>
            <w:pPr>
              <w:pStyle w:val="style0"/>
              <w:spacing w:lineRule="exact" w:line="240"/>
              <w:jc w:val="center"/>
              <w:rPr>
                <w:rFonts w:ascii="仿宋" w:eastAsia="仿宋" w:hAnsi="仿宋"/>
                <w:szCs w:val="21"/>
              </w:rPr>
            </w:pPr>
          </w:p>
        </w:tc>
        <w:tc>
          <w:tcPr>
            <w:tcW w:w="281" w:type="dxa"/>
            <w:gridSpan w:val="2"/>
            <w:tcBorders/>
            <w:vAlign w:val="center"/>
          </w:tcPr>
          <w:p>
            <w:pPr>
              <w:pStyle w:val="style0"/>
              <w:spacing w:lineRule="exact" w:line="240"/>
              <w:jc w:val="center"/>
              <w:rPr>
                <w:rFonts w:ascii="仿宋" w:eastAsia="仿宋" w:hAnsi="仿宋"/>
                <w:szCs w:val="21"/>
              </w:rPr>
            </w:pPr>
          </w:p>
        </w:tc>
        <w:tc>
          <w:tcPr>
            <w:tcW w:w="282" w:type="dxa"/>
            <w:tcBorders/>
            <w:vAlign w:val="center"/>
          </w:tcPr>
          <w:p>
            <w:pPr>
              <w:pStyle w:val="style0"/>
              <w:spacing w:lineRule="exact" w:line="240"/>
              <w:jc w:val="center"/>
              <w:rPr>
                <w:rFonts w:ascii="仿宋" w:eastAsia="仿宋" w:hAnsi="仿宋"/>
                <w:szCs w:val="21"/>
              </w:rPr>
            </w:pPr>
          </w:p>
        </w:tc>
        <w:tc>
          <w:tcPr>
            <w:tcW w:w="281" w:type="dxa"/>
            <w:tcBorders/>
            <w:vAlign w:val="center"/>
          </w:tcPr>
          <w:p>
            <w:pPr>
              <w:pStyle w:val="style0"/>
              <w:spacing w:lineRule="exact" w:line="240"/>
              <w:jc w:val="center"/>
              <w:rPr>
                <w:rFonts w:ascii="仿宋" w:eastAsia="仿宋" w:hAnsi="仿宋"/>
                <w:szCs w:val="21"/>
              </w:rPr>
            </w:pPr>
          </w:p>
        </w:tc>
        <w:tc>
          <w:tcPr>
            <w:tcW w:w="282" w:type="dxa"/>
            <w:tcBorders/>
            <w:vAlign w:val="center"/>
          </w:tcPr>
          <w:p>
            <w:pPr>
              <w:pStyle w:val="style0"/>
              <w:spacing w:lineRule="exact" w:line="240"/>
              <w:jc w:val="center"/>
              <w:rPr>
                <w:rFonts w:ascii="仿宋" w:eastAsia="仿宋" w:hAnsi="仿宋"/>
                <w:szCs w:val="21"/>
              </w:rPr>
            </w:pPr>
          </w:p>
        </w:tc>
        <w:tc>
          <w:tcPr>
            <w:tcW w:w="281" w:type="dxa"/>
            <w:tcBorders/>
            <w:vAlign w:val="center"/>
          </w:tcPr>
          <w:p>
            <w:pPr>
              <w:pStyle w:val="style0"/>
              <w:spacing w:lineRule="exact" w:line="240"/>
              <w:jc w:val="center"/>
              <w:rPr>
                <w:rFonts w:ascii="仿宋" w:eastAsia="仿宋" w:hAnsi="仿宋"/>
                <w:szCs w:val="21"/>
              </w:rPr>
            </w:pPr>
          </w:p>
        </w:tc>
        <w:tc>
          <w:tcPr>
            <w:tcW w:w="282" w:type="dxa"/>
            <w:tcBorders/>
            <w:vAlign w:val="center"/>
          </w:tcPr>
          <w:p>
            <w:pPr>
              <w:pStyle w:val="style0"/>
              <w:spacing w:lineRule="exact" w:line="240"/>
              <w:jc w:val="center"/>
              <w:rPr>
                <w:rFonts w:ascii="仿宋" w:eastAsia="仿宋" w:hAnsi="仿宋"/>
                <w:szCs w:val="21"/>
              </w:rPr>
            </w:pPr>
          </w:p>
        </w:tc>
        <w:tc>
          <w:tcPr>
            <w:tcW w:w="254" w:type="dxa"/>
            <w:tcBorders/>
            <w:vAlign w:val="center"/>
          </w:tcPr>
          <w:p>
            <w:pPr>
              <w:pStyle w:val="style0"/>
              <w:spacing w:lineRule="exact" w:line="240"/>
              <w:jc w:val="center"/>
              <w:rPr>
                <w:rFonts w:ascii="仿宋" w:eastAsia="仿宋" w:hAnsi="仿宋"/>
                <w:szCs w:val="21"/>
              </w:rPr>
            </w:pPr>
          </w:p>
        </w:tc>
        <w:tc>
          <w:tcPr>
            <w:tcW w:w="1351" w:type="dxa"/>
            <w:vMerge w:val="restart"/>
            <w:tcBorders/>
            <w:vAlign w:val="center"/>
          </w:tcPr>
          <w:p>
            <w:pPr>
              <w:pStyle w:val="style0"/>
              <w:spacing w:lineRule="exact" w:line="240"/>
              <w:ind w:firstLine="435"/>
              <w:rPr>
                <w:rFonts w:ascii="仿宋" w:eastAsia="仿宋" w:hAnsi="仿宋"/>
                <w:szCs w:val="21"/>
              </w:rPr>
            </w:pPr>
            <w:r>
              <w:rPr>
                <w:rFonts w:ascii="仿宋" w:eastAsia="仿宋" w:hAnsi="仿宋" w:hint="eastAsia"/>
                <w:szCs w:val="21"/>
              </w:rPr>
              <w:t>贴</w:t>
            </w:r>
          </w:p>
          <w:p>
            <w:pPr>
              <w:pStyle w:val="style0"/>
              <w:spacing w:lineRule="exact" w:line="240"/>
              <w:ind w:firstLine="435"/>
              <w:rPr>
                <w:rFonts w:ascii="仿宋" w:eastAsia="仿宋" w:hAnsi="仿宋"/>
                <w:szCs w:val="21"/>
              </w:rPr>
            </w:pPr>
            <w:r>
              <w:rPr>
                <w:rFonts w:ascii="仿宋" w:eastAsia="仿宋" w:hAnsi="仿宋" w:hint="eastAsia"/>
                <w:szCs w:val="21"/>
              </w:rPr>
              <w:t>一</w:t>
            </w:r>
          </w:p>
          <w:p>
            <w:pPr>
              <w:pStyle w:val="style0"/>
              <w:spacing w:lineRule="exact" w:line="240"/>
              <w:ind w:firstLine="435"/>
              <w:rPr>
                <w:rFonts w:ascii="仿宋" w:eastAsia="仿宋" w:hAnsi="仿宋"/>
                <w:szCs w:val="21"/>
              </w:rPr>
            </w:pPr>
            <w:r>
              <w:rPr>
                <w:rFonts w:ascii="仿宋" w:eastAsia="仿宋" w:hAnsi="仿宋" w:hint="eastAsia"/>
                <w:szCs w:val="21"/>
              </w:rPr>
              <w:t>寸</w:t>
            </w:r>
          </w:p>
          <w:p>
            <w:pPr>
              <w:pStyle w:val="style0"/>
              <w:spacing w:lineRule="exact" w:line="240"/>
              <w:ind w:firstLine="435"/>
              <w:rPr>
                <w:rFonts w:ascii="仿宋" w:eastAsia="仿宋" w:hAnsi="仿宋"/>
                <w:szCs w:val="21"/>
              </w:rPr>
            </w:pPr>
            <w:r>
              <w:rPr>
                <w:rFonts w:ascii="仿宋" w:eastAsia="仿宋" w:hAnsi="仿宋" w:hint="eastAsia"/>
                <w:szCs w:val="21"/>
              </w:rPr>
              <w:t>近</w:t>
            </w:r>
          </w:p>
          <w:p>
            <w:pPr>
              <w:pStyle w:val="style0"/>
              <w:spacing w:lineRule="exact" w:line="240"/>
              <w:ind w:firstLine="435"/>
              <w:rPr>
                <w:rFonts w:ascii="仿宋" w:eastAsia="仿宋" w:hAnsi="仿宋"/>
                <w:szCs w:val="21"/>
              </w:rPr>
            </w:pPr>
            <w:r>
              <w:rPr>
                <w:rFonts w:ascii="仿宋" w:eastAsia="仿宋" w:hAnsi="仿宋" w:hint="eastAsia"/>
                <w:szCs w:val="21"/>
              </w:rPr>
              <w:t>照</w:t>
            </w:r>
          </w:p>
        </w:tc>
      </w:tr>
      <w:tr>
        <w:tblPrEx/>
        <w:trPr>
          <w:trHeight w:val="615" w:hRule="atLeast"/>
        </w:trPr>
        <w:tc>
          <w:tcPr>
            <w:tcW w:w="634" w:type="dxa"/>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民族</w:t>
            </w:r>
          </w:p>
        </w:tc>
        <w:tc>
          <w:tcPr>
            <w:tcW w:w="1219" w:type="dxa"/>
            <w:gridSpan w:val="3"/>
            <w:tcBorders/>
            <w:vAlign w:val="center"/>
          </w:tcPr>
          <w:p>
            <w:pPr>
              <w:pStyle w:val="style0"/>
              <w:spacing w:lineRule="exact" w:line="240"/>
              <w:jc w:val="center"/>
              <w:rPr>
                <w:rFonts w:ascii="仿宋" w:eastAsia="仿宋" w:hAnsi="仿宋"/>
                <w:szCs w:val="21"/>
              </w:rPr>
            </w:pPr>
          </w:p>
        </w:tc>
        <w:tc>
          <w:tcPr>
            <w:tcW w:w="1079" w:type="dxa"/>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政治面貌</w:t>
            </w:r>
          </w:p>
        </w:tc>
        <w:tc>
          <w:tcPr>
            <w:tcW w:w="1636" w:type="dxa"/>
            <w:gridSpan w:val="6"/>
            <w:tcBorders/>
            <w:vAlign w:val="center"/>
          </w:tcPr>
          <w:p>
            <w:pPr>
              <w:pStyle w:val="style0"/>
              <w:spacing w:lineRule="exact" w:line="240"/>
              <w:jc w:val="center"/>
              <w:rPr>
                <w:rFonts w:ascii="仿宋" w:eastAsia="仿宋" w:hAnsi="仿宋"/>
                <w:szCs w:val="21"/>
              </w:rPr>
            </w:pPr>
          </w:p>
        </w:tc>
        <w:tc>
          <w:tcPr>
            <w:tcW w:w="1086" w:type="dxa"/>
            <w:gridSpan w:val="8"/>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学 历</w:t>
            </w:r>
          </w:p>
        </w:tc>
        <w:tc>
          <w:tcPr>
            <w:tcW w:w="2290" w:type="dxa"/>
            <w:gridSpan w:val="10"/>
            <w:tcBorders/>
            <w:vAlign w:val="center"/>
          </w:tcPr>
          <w:p>
            <w:pPr>
              <w:pStyle w:val="style0"/>
              <w:spacing w:lineRule="exact" w:line="240"/>
              <w:jc w:val="center"/>
              <w:rPr>
                <w:rFonts w:ascii="仿宋" w:eastAsia="仿宋" w:hAnsi="仿宋"/>
                <w:szCs w:val="21"/>
              </w:rPr>
            </w:pPr>
          </w:p>
        </w:tc>
        <w:tc>
          <w:tcPr>
            <w:tcW w:w="1351" w:type="dxa"/>
            <w:vMerge w:val="continue"/>
            <w:tcBorders/>
            <w:vAlign w:val="center"/>
          </w:tcPr>
          <w:p>
            <w:pPr>
              <w:pStyle w:val="style0"/>
              <w:spacing w:lineRule="exact" w:line="240"/>
              <w:jc w:val="center"/>
              <w:rPr>
                <w:rFonts w:ascii="仿宋" w:eastAsia="仿宋" w:hAnsi="仿宋"/>
                <w:szCs w:val="21"/>
              </w:rPr>
            </w:pPr>
          </w:p>
        </w:tc>
      </w:tr>
      <w:tr>
        <w:tblPrEx/>
        <w:trPr>
          <w:trHeight w:val="615" w:hRule="atLeast"/>
        </w:trPr>
        <w:tc>
          <w:tcPr>
            <w:tcW w:w="2932" w:type="dxa"/>
            <w:gridSpan w:val="5"/>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户口所在地或</w:t>
            </w:r>
          </w:p>
          <w:p>
            <w:pPr>
              <w:pStyle w:val="style0"/>
              <w:spacing w:lineRule="exact" w:line="240"/>
              <w:jc w:val="center"/>
              <w:rPr>
                <w:rFonts w:ascii="仿宋" w:eastAsia="仿宋" w:hAnsi="仿宋"/>
                <w:szCs w:val="21"/>
              </w:rPr>
            </w:pPr>
            <w:r>
              <w:rPr>
                <w:rFonts w:ascii="仿宋" w:eastAsia="仿宋" w:hAnsi="仿宋" w:hint="eastAsia"/>
                <w:szCs w:val="21"/>
              </w:rPr>
              <w:t>毕业生生源地</w:t>
            </w:r>
          </w:p>
        </w:tc>
        <w:tc>
          <w:tcPr>
            <w:tcW w:w="5012" w:type="dxa"/>
            <w:gridSpan w:val="24"/>
            <w:tcBorders/>
            <w:vAlign w:val="center"/>
          </w:tcPr>
          <w:p>
            <w:pPr>
              <w:pStyle w:val="style0"/>
              <w:spacing w:lineRule="exact" w:line="240"/>
              <w:jc w:val="center"/>
              <w:rPr>
                <w:rFonts w:ascii="仿宋" w:eastAsia="仿宋" w:hAnsi="仿宋"/>
                <w:szCs w:val="21"/>
              </w:rPr>
            </w:pPr>
          </w:p>
        </w:tc>
        <w:tc>
          <w:tcPr>
            <w:tcW w:w="1351" w:type="dxa"/>
            <w:vMerge w:val="continue"/>
            <w:tcBorders/>
            <w:vAlign w:val="center"/>
          </w:tcPr>
          <w:p>
            <w:pPr>
              <w:pStyle w:val="style0"/>
              <w:spacing w:lineRule="exact" w:line="240"/>
              <w:jc w:val="center"/>
              <w:rPr>
                <w:rFonts w:ascii="仿宋" w:eastAsia="仿宋" w:hAnsi="仿宋"/>
                <w:szCs w:val="21"/>
              </w:rPr>
            </w:pPr>
          </w:p>
        </w:tc>
      </w:tr>
      <w:tr>
        <w:tblPrEx/>
        <w:trPr>
          <w:trHeight w:val="560" w:hRule="atLeast"/>
        </w:trPr>
        <w:tc>
          <w:tcPr>
            <w:tcW w:w="1544" w:type="dxa"/>
            <w:gridSpan w:val="3"/>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所学专业</w:t>
            </w:r>
          </w:p>
        </w:tc>
        <w:tc>
          <w:tcPr>
            <w:tcW w:w="1388" w:type="dxa"/>
            <w:gridSpan w:val="2"/>
            <w:tcBorders/>
            <w:vAlign w:val="center"/>
          </w:tcPr>
          <w:p>
            <w:pPr>
              <w:pStyle w:val="style0"/>
              <w:spacing w:lineRule="exact" w:line="240"/>
              <w:jc w:val="center"/>
              <w:rPr>
                <w:rFonts w:ascii="仿宋" w:eastAsia="仿宋" w:hAnsi="仿宋"/>
                <w:szCs w:val="21"/>
              </w:rPr>
            </w:pPr>
          </w:p>
        </w:tc>
        <w:tc>
          <w:tcPr>
            <w:tcW w:w="1676" w:type="dxa"/>
            <w:gridSpan w:val="7"/>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联系电话</w:t>
            </w:r>
          </w:p>
        </w:tc>
        <w:tc>
          <w:tcPr>
            <w:tcW w:w="3336" w:type="dxa"/>
            <w:gridSpan w:val="17"/>
            <w:tcBorders/>
            <w:vAlign w:val="center"/>
          </w:tcPr>
          <w:p>
            <w:pPr>
              <w:pStyle w:val="style0"/>
              <w:spacing w:lineRule="exact" w:line="240"/>
              <w:jc w:val="center"/>
              <w:rPr>
                <w:rFonts w:ascii="仿宋" w:eastAsia="仿宋" w:hAnsi="仿宋"/>
                <w:szCs w:val="21"/>
              </w:rPr>
            </w:pPr>
          </w:p>
        </w:tc>
        <w:tc>
          <w:tcPr>
            <w:tcW w:w="1351" w:type="dxa"/>
            <w:vMerge w:val="continue"/>
            <w:tcBorders/>
            <w:vAlign w:val="center"/>
          </w:tcPr>
          <w:p>
            <w:pPr>
              <w:pStyle w:val="style0"/>
              <w:spacing w:lineRule="exact" w:line="240"/>
              <w:jc w:val="center"/>
              <w:rPr>
                <w:rFonts w:ascii="仿宋" w:eastAsia="仿宋" w:hAnsi="仿宋"/>
                <w:szCs w:val="21"/>
              </w:rPr>
            </w:pPr>
          </w:p>
        </w:tc>
      </w:tr>
      <w:tr>
        <w:tblPrEx/>
        <w:trPr>
          <w:trHeight w:val="610" w:hRule="atLeast"/>
        </w:trPr>
        <w:tc>
          <w:tcPr>
            <w:tcW w:w="1544" w:type="dxa"/>
            <w:gridSpan w:val="3"/>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毕业院校</w:t>
            </w:r>
          </w:p>
        </w:tc>
        <w:tc>
          <w:tcPr>
            <w:tcW w:w="3064" w:type="dxa"/>
            <w:gridSpan w:val="9"/>
            <w:tcBorders/>
            <w:vAlign w:val="center"/>
          </w:tcPr>
          <w:p>
            <w:pPr>
              <w:pStyle w:val="style0"/>
              <w:spacing w:lineRule="exact" w:line="240"/>
              <w:jc w:val="center"/>
              <w:rPr>
                <w:rFonts w:ascii="仿宋" w:eastAsia="仿宋" w:hAnsi="仿宋"/>
                <w:szCs w:val="21"/>
              </w:rPr>
            </w:pPr>
          </w:p>
        </w:tc>
        <w:tc>
          <w:tcPr>
            <w:tcW w:w="1512" w:type="dxa"/>
            <w:gridSpan w:val="10"/>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综合排名</w:t>
            </w:r>
          </w:p>
        </w:tc>
        <w:tc>
          <w:tcPr>
            <w:tcW w:w="3175" w:type="dxa"/>
            <w:gridSpan w:val="8"/>
            <w:tcBorders/>
            <w:vAlign w:val="center"/>
          </w:tcPr>
          <w:p>
            <w:pPr>
              <w:pStyle w:val="style0"/>
              <w:spacing w:lineRule="exact" w:line="240"/>
              <w:jc w:val="center"/>
              <w:rPr>
                <w:rFonts w:ascii="仿宋" w:eastAsia="仿宋" w:hAnsi="仿宋"/>
                <w:szCs w:val="21"/>
              </w:rPr>
            </w:pPr>
          </w:p>
        </w:tc>
      </w:tr>
      <w:tr>
        <w:tblPrEx/>
        <w:trPr>
          <w:trHeight w:val="619" w:hRule="atLeast"/>
        </w:trPr>
        <w:tc>
          <w:tcPr>
            <w:tcW w:w="1544" w:type="dxa"/>
            <w:gridSpan w:val="3"/>
            <w:tcBorders>
              <w:bottom w:val="nil"/>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报考单位</w:t>
            </w:r>
          </w:p>
        </w:tc>
        <w:tc>
          <w:tcPr>
            <w:tcW w:w="3064" w:type="dxa"/>
            <w:gridSpan w:val="9"/>
            <w:tcBorders>
              <w:bottom w:val="nil"/>
            </w:tcBorders>
            <w:vAlign w:val="center"/>
          </w:tcPr>
          <w:p>
            <w:pPr>
              <w:pStyle w:val="style0"/>
              <w:spacing w:lineRule="exact" w:line="240"/>
              <w:jc w:val="center"/>
              <w:rPr>
                <w:rFonts w:ascii="仿宋" w:eastAsia="仿宋" w:hAnsi="仿宋"/>
                <w:szCs w:val="21"/>
              </w:rPr>
            </w:pPr>
          </w:p>
        </w:tc>
        <w:tc>
          <w:tcPr>
            <w:tcW w:w="1512" w:type="dxa"/>
            <w:gridSpan w:val="10"/>
            <w:tcBorders>
              <w:bottom w:val="nil"/>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报考岗位</w:t>
            </w:r>
          </w:p>
        </w:tc>
        <w:tc>
          <w:tcPr>
            <w:tcW w:w="3175" w:type="dxa"/>
            <w:gridSpan w:val="8"/>
            <w:tcBorders>
              <w:bottom w:val="nil"/>
            </w:tcBorders>
            <w:vAlign w:val="center"/>
          </w:tcPr>
          <w:p>
            <w:pPr>
              <w:pStyle w:val="style0"/>
              <w:spacing w:lineRule="exact" w:line="240"/>
              <w:jc w:val="center"/>
              <w:rPr>
                <w:rFonts w:ascii="仿宋" w:eastAsia="仿宋" w:hAnsi="仿宋"/>
                <w:szCs w:val="21"/>
              </w:rPr>
            </w:pPr>
          </w:p>
        </w:tc>
      </w:tr>
      <w:tr>
        <w:tblPrEx/>
        <w:trPr>
          <w:trHeight w:val="674" w:hRule="atLeast"/>
        </w:trPr>
        <w:tc>
          <w:tcPr>
            <w:tcW w:w="1544" w:type="dxa"/>
            <w:gridSpan w:val="3"/>
            <w:tcBorders>
              <w:bottom w:val="single" w:sz="4" w:space="0" w:color="auto"/>
              <w:right w:val="single" w:sz="4" w:space="0" w:color="auto"/>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通讯地址</w:t>
            </w:r>
          </w:p>
        </w:tc>
        <w:tc>
          <w:tcPr>
            <w:tcW w:w="3064" w:type="dxa"/>
            <w:gridSpan w:val="9"/>
            <w:tcBorders>
              <w:bottom w:val="single" w:sz="4" w:space="0" w:color="auto"/>
              <w:right w:val="single" w:sz="4" w:space="0" w:color="auto"/>
            </w:tcBorders>
            <w:vAlign w:val="center"/>
          </w:tcPr>
          <w:p>
            <w:pPr>
              <w:pStyle w:val="style0"/>
              <w:spacing w:lineRule="exact" w:line="240"/>
              <w:jc w:val="center"/>
              <w:rPr>
                <w:rFonts w:ascii="仿宋" w:eastAsia="仿宋" w:hAnsi="仿宋"/>
                <w:szCs w:val="21"/>
              </w:rPr>
            </w:pPr>
          </w:p>
        </w:tc>
        <w:tc>
          <w:tcPr>
            <w:tcW w:w="1512" w:type="dxa"/>
            <w:gridSpan w:val="10"/>
            <w:tcBorders>
              <w:bottom w:val="single" w:sz="4" w:space="0" w:color="auto"/>
              <w:right w:val="single" w:sz="4" w:space="0" w:color="auto"/>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邮政编码</w:t>
            </w:r>
          </w:p>
        </w:tc>
        <w:tc>
          <w:tcPr>
            <w:tcW w:w="3175" w:type="dxa"/>
            <w:gridSpan w:val="8"/>
            <w:tcBorders>
              <w:bottom w:val="single" w:sz="4" w:space="0" w:color="auto"/>
              <w:right w:val="single" w:sz="4" w:space="0" w:color="auto"/>
            </w:tcBorders>
            <w:vAlign w:val="center"/>
          </w:tcPr>
          <w:p>
            <w:pPr>
              <w:pStyle w:val="style0"/>
              <w:spacing w:lineRule="exact" w:line="240"/>
              <w:jc w:val="center"/>
              <w:rPr>
                <w:rFonts w:ascii="仿宋" w:eastAsia="仿宋" w:hAnsi="仿宋"/>
                <w:szCs w:val="21"/>
              </w:rPr>
            </w:pPr>
          </w:p>
        </w:tc>
      </w:tr>
      <w:tr>
        <w:tblPrEx/>
        <w:trPr>
          <w:trHeight w:val="2405" w:hRule="atLeast"/>
        </w:trPr>
        <w:tc>
          <w:tcPr>
            <w:tcW w:w="718" w:type="dxa"/>
            <w:gridSpan w:val="2"/>
            <w:tcBorders>
              <w:bottom w:val="single" w:sz="4" w:space="0" w:color="auto"/>
              <w:right w:val="single" w:sz="4" w:space="0" w:color="auto"/>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学</w:t>
            </w:r>
          </w:p>
          <w:p>
            <w:pPr>
              <w:pStyle w:val="style0"/>
              <w:spacing w:lineRule="exact" w:line="240"/>
              <w:jc w:val="center"/>
              <w:rPr>
                <w:rFonts w:ascii="仿宋" w:eastAsia="仿宋" w:hAnsi="仿宋"/>
                <w:szCs w:val="21"/>
              </w:rPr>
            </w:pPr>
            <w:r>
              <w:rPr>
                <w:rFonts w:ascii="仿宋" w:eastAsia="仿宋" w:hAnsi="仿宋" w:hint="eastAsia"/>
                <w:szCs w:val="21"/>
              </w:rPr>
              <w:t>习</w:t>
            </w:r>
          </w:p>
          <w:p>
            <w:pPr>
              <w:pStyle w:val="style0"/>
              <w:spacing w:lineRule="exact" w:line="240"/>
              <w:jc w:val="center"/>
              <w:rPr>
                <w:rFonts w:ascii="仿宋" w:eastAsia="仿宋" w:hAnsi="仿宋"/>
                <w:szCs w:val="21"/>
              </w:rPr>
            </w:pPr>
            <w:r>
              <w:rPr>
                <w:rFonts w:ascii="仿宋" w:eastAsia="仿宋" w:hAnsi="仿宋" w:hint="eastAsia"/>
                <w:szCs w:val="21"/>
              </w:rPr>
              <w:t>（或工作）</w:t>
            </w:r>
          </w:p>
          <w:p>
            <w:pPr>
              <w:pStyle w:val="style0"/>
              <w:spacing w:lineRule="exact" w:line="240"/>
              <w:jc w:val="center"/>
              <w:rPr>
                <w:rFonts w:ascii="仿宋" w:eastAsia="仿宋" w:hAnsi="仿宋"/>
                <w:szCs w:val="21"/>
              </w:rPr>
            </w:pPr>
            <w:r>
              <w:rPr>
                <w:rFonts w:ascii="仿宋" w:eastAsia="仿宋" w:hAnsi="仿宋" w:hint="eastAsia"/>
                <w:szCs w:val="21"/>
              </w:rPr>
              <w:t>简</w:t>
            </w:r>
          </w:p>
          <w:p>
            <w:pPr>
              <w:pStyle w:val="style0"/>
              <w:spacing w:lineRule="exact" w:line="240"/>
              <w:jc w:val="center"/>
              <w:rPr>
                <w:rFonts w:ascii="仿宋" w:eastAsia="仿宋" w:hAnsi="仿宋"/>
                <w:szCs w:val="21"/>
              </w:rPr>
            </w:pPr>
            <w:r>
              <w:rPr>
                <w:rFonts w:ascii="仿宋" w:eastAsia="仿宋" w:hAnsi="仿宋" w:hint="eastAsia"/>
                <w:szCs w:val="21"/>
              </w:rPr>
              <w:t>历</w:t>
            </w:r>
          </w:p>
        </w:tc>
        <w:tc>
          <w:tcPr>
            <w:tcW w:w="8577" w:type="dxa"/>
            <w:gridSpan w:val="28"/>
            <w:tcBorders>
              <w:bottom w:val="single" w:sz="4" w:space="0" w:color="auto"/>
              <w:right w:val="single" w:sz="4" w:space="0" w:color="auto"/>
            </w:tcBorders>
            <w:vAlign w:val="center"/>
          </w:tcPr>
          <w:p>
            <w:pPr>
              <w:pStyle w:val="style0"/>
              <w:tabs>
                <w:tab w:val="left" w:leader="none" w:pos="7047"/>
              </w:tabs>
              <w:spacing w:lineRule="exact" w:line="240"/>
              <w:jc w:val="center"/>
              <w:rPr>
                <w:rFonts w:ascii="仿宋" w:eastAsia="仿宋" w:hAnsi="仿宋"/>
                <w:szCs w:val="21"/>
              </w:rPr>
            </w:pPr>
          </w:p>
        </w:tc>
      </w:tr>
      <w:tr>
        <w:tblPrEx/>
        <w:trPr>
          <w:trHeight w:val="1835" w:hRule="atLeast"/>
        </w:trPr>
        <w:tc>
          <w:tcPr>
            <w:tcW w:w="718" w:type="dxa"/>
            <w:gridSpan w:val="2"/>
            <w:tcBorders>
              <w:bottom w:val="single" w:sz="4" w:space="0" w:color="auto"/>
              <w:right w:val="single" w:sz="4" w:space="0" w:color="auto"/>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获奖情况</w:t>
            </w:r>
          </w:p>
        </w:tc>
        <w:tc>
          <w:tcPr>
            <w:tcW w:w="8577" w:type="dxa"/>
            <w:gridSpan w:val="28"/>
            <w:tcBorders>
              <w:bottom w:val="single" w:sz="4" w:space="0" w:color="auto"/>
              <w:right w:val="single" w:sz="4" w:space="0" w:color="auto"/>
            </w:tcBorders>
            <w:vAlign w:val="center"/>
          </w:tcPr>
          <w:p>
            <w:pPr>
              <w:pStyle w:val="style0"/>
              <w:tabs>
                <w:tab w:val="left" w:leader="none" w:pos="7047"/>
              </w:tabs>
              <w:spacing w:lineRule="exact" w:line="240"/>
              <w:jc w:val="center"/>
              <w:rPr>
                <w:rFonts w:ascii="仿宋" w:eastAsia="仿宋" w:hAnsi="仿宋"/>
                <w:szCs w:val="21"/>
              </w:rPr>
            </w:pPr>
          </w:p>
          <w:p>
            <w:pPr>
              <w:pStyle w:val="style0"/>
              <w:tabs>
                <w:tab w:val="left" w:leader="none" w:pos="7047"/>
              </w:tabs>
              <w:spacing w:lineRule="exact" w:line="240"/>
              <w:jc w:val="center"/>
              <w:rPr>
                <w:rFonts w:ascii="仿宋" w:eastAsia="仿宋" w:hAnsi="仿宋"/>
                <w:szCs w:val="21"/>
              </w:rPr>
            </w:pPr>
          </w:p>
          <w:p>
            <w:pPr>
              <w:pStyle w:val="style0"/>
              <w:tabs>
                <w:tab w:val="left" w:leader="none" w:pos="7047"/>
              </w:tabs>
              <w:spacing w:lineRule="exact" w:line="240"/>
              <w:jc w:val="center"/>
              <w:rPr>
                <w:rFonts w:ascii="仿宋" w:eastAsia="仿宋" w:hAnsi="仿宋"/>
                <w:szCs w:val="21"/>
              </w:rPr>
            </w:pPr>
          </w:p>
          <w:p>
            <w:pPr>
              <w:pStyle w:val="style0"/>
              <w:tabs>
                <w:tab w:val="left" w:leader="none" w:pos="7047"/>
              </w:tabs>
              <w:spacing w:lineRule="exact" w:line="240"/>
              <w:jc w:val="center"/>
              <w:rPr>
                <w:rFonts w:ascii="仿宋" w:eastAsia="仿宋" w:hAnsi="仿宋"/>
                <w:szCs w:val="21"/>
              </w:rPr>
            </w:pPr>
          </w:p>
          <w:p>
            <w:pPr>
              <w:pStyle w:val="style0"/>
              <w:tabs>
                <w:tab w:val="left" w:leader="none" w:pos="7047"/>
              </w:tabs>
              <w:spacing w:lineRule="exact" w:line="240"/>
              <w:jc w:val="center"/>
              <w:rPr>
                <w:rFonts w:ascii="仿宋" w:eastAsia="仿宋" w:hAnsi="仿宋"/>
                <w:szCs w:val="21"/>
              </w:rPr>
            </w:pPr>
          </w:p>
          <w:p>
            <w:pPr>
              <w:pStyle w:val="style0"/>
              <w:tabs>
                <w:tab w:val="left" w:leader="none" w:pos="7047"/>
              </w:tabs>
              <w:spacing w:lineRule="exact" w:line="240"/>
              <w:jc w:val="center"/>
              <w:rPr>
                <w:rFonts w:ascii="仿宋" w:eastAsia="仿宋" w:hAnsi="仿宋"/>
                <w:szCs w:val="21"/>
              </w:rPr>
            </w:pPr>
          </w:p>
          <w:p>
            <w:pPr>
              <w:pStyle w:val="style0"/>
              <w:tabs>
                <w:tab w:val="left" w:leader="none" w:pos="7047"/>
              </w:tabs>
              <w:spacing w:lineRule="exact" w:line="240"/>
              <w:jc w:val="center"/>
              <w:rPr>
                <w:rFonts w:ascii="仿宋" w:eastAsia="仿宋" w:hAnsi="仿宋"/>
                <w:szCs w:val="21"/>
              </w:rPr>
            </w:pPr>
          </w:p>
          <w:p>
            <w:pPr>
              <w:pStyle w:val="style0"/>
              <w:tabs>
                <w:tab w:val="left" w:leader="none" w:pos="7047"/>
              </w:tabs>
              <w:spacing w:lineRule="exact" w:line="240"/>
              <w:jc w:val="center"/>
              <w:rPr>
                <w:rFonts w:ascii="仿宋" w:eastAsia="仿宋" w:hAnsi="仿宋"/>
                <w:szCs w:val="21"/>
              </w:rPr>
            </w:pPr>
          </w:p>
          <w:p>
            <w:pPr>
              <w:pStyle w:val="style0"/>
              <w:tabs>
                <w:tab w:val="left" w:leader="none" w:pos="7047"/>
              </w:tabs>
              <w:spacing w:lineRule="exact" w:line="240"/>
              <w:jc w:val="center"/>
              <w:rPr>
                <w:rFonts w:ascii="仿宋" w:eastAsia="仿宋" w:hAnsi="仿宋"/>
                <w:szCs w:val="21"/>
              </w:rPr>
            </w:pPr>
          </w:p>
          <w:p>
            <w:pPr>
              <w:pStyle w:val="style0"/>
              <w:tabs>
                <w:tab w:val="left" w:leader="none" w:pos="7047"/>
              </w:tabs>
              <w:spacing w:lineRule="exact" w:line="240"/>
              <w:jc w:val="center"/>
              <w:rPr>
                <w:rFonts w:ascii="仿宋" w:eastAsia="仿宋" w:hAnsi="仿宋"/>
                <w:szCs w:val="21"/>
              </w:rPr>
            </w:pPr>
          </w:p>
          <w:p>
            <w:pPr>
              <w:pStyle w:val="style0"/>
              <w:tabs>
                <w:tab w:val="left" w:leader="none" w:pos="7047"/>
              </w:tabs>
              <w:spacing w:lineRule="exact" w:line="240"/>
              <w:jc w:val="center"/>
              <w:rPr>
                <w:rFonts w:ascii="仿宋" w:eastAsia="仿宋" w:hAnsi="仿宋"/>
                <w:szCs w:val="21"/>
              </w:rPr>
            </w:pPr>
          </w:p>
        </w:tc>
      </w:tr>
      <w:tr>
        <w:tblPrEx/>
        <w:trPr>
          <w:trHeight w:val="3109" w:hRule="atLeast"/>
        </w:trPr>
        <w:tc>
          <w:tcPr>
            <w:tcW w:w="718" w:type="dxa"/>
            <w:gridSpan w:val="2"/>
            <w:tcBorders>
              <w:bottom w:val="single" w:sz="4" w:space="0" w:color="auto"/>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用</w:t>
            </w:r>
          </w:p>
          <w:p>
            <w:pPr>
              <w:pStyle w:val="style0"/>
              <w:spacing w:lineRule="exact" w:line="240"/>
              <w:jc w:val="center"/>
              <w:rPr>
                <w:rFonts w:ascii="仿宋" w:eastAsia="仿宋" w:hAnsi="仿宋"/>
                <w:szCs w:val="21"/>
              </w:rPr>
            </w:pPr>
            <w:r>
              <w:rPr>
                <w:rFonts w:ascii="仿宋" w:eastAsia="仿宋" w:hAnsi="仿宋" w:hint="eastAsia"/>
                <w:szCs w:val="21"/>
              </w:rPr>
              <w:t>人</w:t>
            </w:r>
          </w:p>
          <w:p>
            <w:pPr>
              <w:pStyle w:val="style0"/>
              <w:spacing w:lineRule="exact" w:line="240"/>
              <w:jc w:val="center"/>
              <w:rPr>
                <w:rFonts w:ascii="仿宋" w:eastAsia="仿宋" w:hAnsi="仿宋"/>
                <w:szCs w:val="21"/>
              </w:rPr>
            </w:pPr>
            <w:r>
              <w:rPr>
                <w:rFonts w:ascii="仿宋" w:eastAsia="仿宋" w:hAnsi="仿宋" w:hint="eastAsia"/>
                <w:szCs w:val="21"/>
              </w:rPr>
              <w:t>单</w:t>
            </w:r>
          </w:p>
          <w:p>
            <w:pPr>
              <w:pStyle w:val="style0"/>
              <w:spacing w:lineRule="exact" w:line="240"/>
              <w:jc w:val="center"/>
              <w:rPr>
                <w:rFonts w:ascii="仿宋" w:eastAsia="仿宋" w:hAnsi="仿宋"/>
                <w:szCs w:val="21"/>
              </w:rPr>
            </w:pPr>
            <w:r>
              <w:rPr>
                <w:rFonts w:ascii="仿宋" w:eastAsia="仿宋" w:hAnsi="仿宋" w:hint="eastAsia"/>
                <w:szCs w:val="21"/>
              </w:rPr>
              <w:t>位</w:t>
            </w:r>
          </w:p>
          <w:p>
            <w:pPr>
              <w:pStyle w:val="style0"/>
              <w:spacing w:lineRule="exact" w:line="240"/>
              <w:jc w:val="center"/>
              <w:rPr>
                <w:rFonts w:ascii="仿宋" w:eastAsia="仿宋" w:hAnsi="仿宋"/>
                <w:szCs w:val="21"/>
              </w:rPr>
            </w:pPr>
            <w:r>
              <w:rPr>
                <w:rFonts w:ascii="仿宋" w:eastAsia="仿宋" w:hAnsi="仿宋" w:hint="eastAsia"/>
                <w:szCs w:val="21"/>
              </w:rPr>
              <w:t>初</w:t>
            </w:r>
          </w:p>
          <w:p>
            <w:pPr>
              <w:pStyle w:val="style0"/>
              <w:spacing w:lineRule="exact" w:line="240"/>
              <w:jc w:val="center"/>
              <w:rPr>
                <w:rFonts w:ascii="仿宋" w:eastAsia="仿宋" w:hAnsi="仿宋"/>
                <w:szCs w:val="21"/>
              </w:rPr>
            </w:pPr>
            <w:r>
              <w:rPr>
                <w:rFonts w:ascii="仿宋" w:eastAsia="仿宋" w:hAnsi="仿宋" w:hint="eastAsia"/>
                <w:szCs w:val="21"/>
              </w:rPr>
              <w:t>审</w:t>
            </w:r>
          </w:p>
          <w:p>
            <w:pPr>
              <w:pStyle w:val="style0"/>
              <w:spacing w:lineRule="exact" w:line="240"/>
              <w:jc w:val="center"/>
              <w:rPr>
                <w:rFonts w:ascii="仿宋" w:eastAsia="仿宋" w:hAnsi="仿宋"/>
                <w:szCs w:val="21"/>
              </w:rPr>
            </w:pPr>
            <w:r>
              <w:rPr>
                <w:rFonts w:ascii="仿宋" w:eastAsia="仿宋" w:hAnsi="仿宋" w:hint="eastAsia"/>
                <w:szCs w:val="21"/>
              </w:rPr>
              <w:t>意</w:t>
            </w:r>
          </w:p>
          <w:p>
            <w:pPr>
              <w:pStyle w:val="style0"/>
              <w:spacing w:lineRule="exact" w:line="240"/>
              <w:jc w:val="center"/>
              <w:rPr>
                <w:rFonts w:ascii="仿宋" w:eastAsia="仿宋" w:hAnsi="仿宋"/>
                <w:szCs w:val="21"/>
              </w:rPr>
            </w:pPr>
            <w:r>
              <w:rPr>
                <w:rFonts w:ascii="仿宋" w:eastAsia="仿宋" w:hAnsi="仿宋" w:hint="eastAsia"/>
                <w:szCs w:val="21"/>
              </w:rPr>
              <w:t>见</w:t>
            </w:r>
          </w:p>
        </w:tc>
        <w:tc>
          <w:tcPr>
            <w:tcW w:w="4138" w:type="dxa"/>
            <w:gridSpan w:val="12"/>
            <w:tcBorders>
              <w:bottom w:val="single" w:sz="4" w:space="0" w:color="auto"/>
            </w:tcBorders>
          </w:tcPr>
          <w:p>
            <w:pPr>
              <w:pStyle w:val="style0"/>
              <w:spacing w:lineRule="exact" w:line="240"/>
              <w:rPr>
                <w:rFonts w:ascii="仿宋" w:eastAsia="仿宋" w:hAnsi="仿宋"/>
                <w:szCs w:val="21"/>
              </w:rPr>
            </w:pPr>
          </w:p>
          <w:p>
            <w:pPr>
              <w:pStyle w:val="style0"/>
              <w:spacing w:lineRule="exact" w:line="240"/>
              <w:rPr>
                <w:rFonts w:ascii="仿宋" w:eastAsia="仿宋" w:hAnsi="仿宋"/>
                <w:szCs w:val="21"/>
              </w:rPr>
            </w:pPr>
          </w:p>
          <w:p>
            <w:pPr>
              <w:pStyle w:val="style0"/>
              <w:spacing w:lineRule="exact" w:line="240"/>
              <w:rPr>
                <w:rFonts w:ascii="仿宋" w:eastAsia="仿宋" w:hAnsi="仿宋"/>
                <w:szCs w:val="21"/>
              </w:rPr>
            </w:pPr>
          </w:p>
          <w:p>
            <w:pPr>
              <w:pStyle w:val="style0"/>
              <w:spacing w:lineRule="exact" w:line="240"/>
              <w:rPr>
                <w:rFonts w:ascii="仿宋" w:eastAsia="仿宋" w:hAnsi="仿宋"/>
                <w:szCs w:val="21"/>
              </w:rPr>
            </w:pPr>
          </w:p>
          <w:p>
            <w:pPr>
              <w:pStyle w:val="style0"/>
              <w:spacing w:lineRule="exact" w:line="240"/>
              <w:rPr>
                <w:rFonts w:ascii="仿宋" w:eastAsia="仿宋" w:hAnsi="仿宋"/>
                <w:szCs w:val="21"/>
              </w:rPr>
            </w:pPr>
          </w:p>
          <w:p>
            <w:pPr>
              <w:pStyle w:val="style0"/>
              <w:spacing w:lineRule="exact" w:line="240"/>
              <w:rPr>
                <w:rFonts w:ascii="仿宋" w:eastAsia="仿宋" w:hAnsi="仿宋"/>
                <w:szCs w:val="21"/>
              </w:rPr>
            </w:pPr>
          </w:p>
          <w:p>
            <w:pPr>
              <w:pStyle w:val="style0"/>
              <w:spacing w:lineRule="exact" w:line="240"/>
              <w:rPr>
                <w:rFonts w:ascii="仿宋" w:eastAsia="仿宋" w:hAnsi="仿宋"/>
                <w:szCs w:val="21"/>
              </w:rPr>
            </w:pPr>
          </w:p>
          <w:p>
            <w:pPr>
              <w:pStyle w:val="style0"/>
              <w:spacing w:lineRule="exact" w:line="240"/>
              <w:rPr>
                <w:rFonts w:ascii="仿宋" w:eastAsia="仿宋" w:hAnsi="仿宋"/>
                <w:szCs w:val="21"/>
              </w:rPr>
            </w:pPr>
          </w:p>
          <w:p>
            <w:pPr>
              <w:pStyle w:val="style0"/>
              <w:spacing w:lineRule="exact" w:line="240"/>
              <w:rPr>
                <w:rFonts w:ascii="仿宋" w:eastAsia="仿宋" w:hAnsi="仿宋"/>
                <w:szCs w:val="21"/>
              </w:rPr>
            </w:pPr>
          </w:p>
          <w:p>
            <w:pPr>
              <w:pStyle w:val="style0"/>
              <w:spacing w:lineRule="exact" w:line="240"/>
              <w:ind w:firstLine="2205" w:firstLineChars="1050"/>
              <w:rPr>
                <w:rFonts w:ascii="仿宋" w:eastAsia="仿宋" w:hAnsi="仿宋"/>
                <w:szCs w:val="21"/>
              </w:rPr>
            </w:pPr>
            <w:r>
              <w:rPr>
                <w:rFonts w:ascii="仿宋" w:eastAsia="仿宋" w:hAnsi="仿宋" w:hint="eastAsia"/>
                <w:szCs w:val="21"/>
              </w:rPr>
              <w:t>（盖章）</w:t>
            </w:r>
          </w:p>
          <w:p>
            <w:pPr>
              <w:pStyle w:val="style0"/>
              <w:spacing w:lineRule="exact" w:line="240"/>
              <w:ind w:firstLine="2205" w:firstLineChars="1050"/>
              <w:rPr>
                <w:rFonts w:ascii="仿宋" w:eastAsia="仿宋" w:hAnsi="仿宋"/>
                <w:szCs w:val="21"/>
              </w:rPr>
            </w:pPr>
          </w:p>
          <w:p>
            <w:pPr>
              <w:pStyle w:val="style0"/>
              <w:spacing w:lineRule="exact" w:line="240"/>
              <w:rPr>
                <w:rFonts w:ascii="仿宋" w:eastAsia="仿宋" w:hAnsi="仿宋"/>
                <w:szCs w:val="21"/>
              </w:rPr>
            </w:pPr>
            <w:r>
              <w:rPr>
                <w:rFonts w:ascii="仿宋" w:eastAsia="仿宋" w:hAnsi="仿宋" w:hint="eastAsia"/>
                <w:szCs w:val="21"/>
              </w:rPr>
              <w:t xml:space="preserve">           年      月     日</w:t>
            </w:r>
          </w:p>
        </w:tc>
        <w:tc>
          <w:tcPr>
            <w:tcW w:w="642" w:type="dxa"/>
            <w:gridSpan w:val="4"/>
            <w:tcBorders>
              <w:bottom w:val="single" w:sz="4" w:space="0" w:color="auto"/>
            </w:tcBorders>
            <w:vAlign w:val="center"/>
          </w:tcPr>
          <w:p>
            <w:pPr>
              <w:pStyle w:val="style0"/>
              <w:spacing w:lineRule="exact" w:line="240"/>
              <w:jc w:val="center"/>
              <w:rPr>
                <w:rFonts w:ascii="仿宋" w:eastAsia="仿宋" w:hAnsi="仿宋"/>
                <w:szCs w:val="21"/>
              </w:rPr>
            </w:pPr>
            <w:r>
              <w:rPr>
                <w:rFonts w:ascii="仿宋" w:eastAsia="仿宋" w:hAnsi="仿宋" w:hint="eastAsia"/>
                <w:szCs w:val="21"/>
              </w:rPr>
              <w:t>人力社保部门</w:t>
            </w:r>
          </w:p>
          <w:p>
            <w:pPr>
              <w:pStyle w:val="style0"/>
              <w:spacing w:lineRule="exact" w:line="240"/>
              <w:jc w:val="center"/>
              <w:rPr>
                <w:rFonts w:ascii="仿宋" w:eastAsia="仿宋" w:hAnsi="仿宋"/>
                <w:szCs w:val="21"/>
              </w:rPr>
            </w:pPr>
            <w:r>
              <w:rPr>
                <w:rFonts w:ascii="仿宋" w:eastAsia="仿宋" w:hAnsi="仿宋" w:hint="eastAsia"/>
                <w:szCs w:val="21"/>
              </w:rPr>
              <w:t>审核</w:t>
            </w:r>
          </w:p>
          <w:p>
            <w:pPr>
              <w:pStyle w:val="style0"/>
              <w:spacing w:lineRule="exact" w:line="240"/>
              <w:jc w:val="center"/>
              <w:rPr>
                <w:rFonts w:ascii="仿宋" w:eastAsia="仿宋" w:hAnsi="仿宋"/>
                <w:szCs w:val="21"/>
              </w:rPr>
            </w:pPr>
            <w:r>
              <w:rPr>
                <w:rFonts w:ascii="仿宋" w:eastAsia="仿宋" w:hAnsi="仿宋" w:hint="eastAsia"/>
                <w:szCs w:val="21"/>
              </w:rPr>
              <w:t>意见</w:t>
            </w:r>
          </w:p>
        </w:tc>
        <w:tc>
          <w:tcPr>
            <w:tcW w:w="3797" w:type="dxa"/>
            <w:gridSpan w:val="12"/>
            <w:tcBorders>
              <w:bottom w:val="single" w:sz="4" w:space="0" w:color="auto"/>
              <w:right w:val="single" w:sz="4" w:space="0" w:color="auto"/>
            </w:tcBorders>
          </w:tcPr>
          <w:p>
            <w:pPr>
              <w:pStyle w:val="style0"/>
              <w:spacing w:lineRule="exact" w:line="240"/>
              <w:rPr>
                <w:rFonts w:ascii="仿宋" w:eastAsia="仿宋" w:hAnsi="仿宋"/>
                <w:szCs w:val="21"/>
              </w:rPr>
            </w:pPr>
          </w:p>
          <w:p>
            <w:pPr>
              <w:pStyle w:val="style0"/>
              <w:spacing w:lineRule="exact" w:line="240"/>
              <w:rPr>
                <w:rFonts w:ascii="仿宋" w:eastAsia="仿宋" w:hAnsi="仿宋"/>
                <w:szCs w:val="21"/>
              </w:rPr>
            </w:pPr>
          </w:p>
          <w:p>
            <w:pPr>
              <w:pStyle w:val="style0"/>
              <w:spacing w:lineRule="exact" w:line="240"/>
              <w:rPr>
                <w:rFonts w:ascii="仿宋" w:eastAsia="仿宋" w:hAnsi="仿宋"/>
                <w:szCs w:val="21"/>
              </w:rPr>
            </w:pPr>
          </w:p>
          <w:p>
            <w:pPr>
              <w:pStyle w:val="style0"/>
              <w:spacing w:lineRule="exact" w:line="240"/>
              <w:rPr>
                <w:rFonts w:ascii="仿宋" w:eastAsia="仿宋" w:hAnsi="仿宋"/>
                <w:szCs w:val="21"/>
              </w:rPr>
            </w:pPr>
          </w:p>
          <w:p>
            <w:pPr>
              <w:pStyle w:val="style0"/>
              <w:spacing w:lineRule="exact" w:line="240"/>
              <w:rPr>
                <w:rFonts w:ascii="仿宋" w:eastAsia="仿宋" w:hAnsi="仿宋"/>
                <w:szCs w:val="21"/>
              </w:rPr>
            </w:pPr>
          </w:p>
          <w:p>
            <w:pPr>
              <w:pStyle w:val="style0"/>
              <w:spacing w:lineRule="exact" w:line="240"/>
              <w:rPr>
                <w:rFonts w:ascii="仿宋" w:eastAsia="仿宋" w:hAnsi="仿宋"/>
                <w:szCs w:val="21"/>
              </w:rPr>
            </w:pPr>
          </w:p>
          <w:p>
            <w:pPr>
              <w:pStyle w:val="style0"/>
              <w:spacing w:lineRule="exact" w:line="240"/>
              <w:rPr>
                <w:rFonts w:ascii="仿宋" w:eastAsia="仿宋" w:hAnsi="仿宋"/>
                <w:szCs w:val="21"/>
              </w:rPr>
            </w:pPr>
          </w:p>
          <w:p>
            <w:pPr>
              <w:pStyle w:val="style0"/>
              <w:spacing w:lineRule="exact" w:line="240"/>
              <w:rPr>
                <w:rFonts w:ascii="仿宋" w:eastAsia="仿宋" w:hAnsi="仿宋"/>
                <w:szCs w:val="21"/>
              </w:rPr>
            </w:pPr>
          </w:p>
          <w:p>
            <w:pPr>
              <w:pStyle w:val="style0"/>
              <w:spacing w:lineRule="exact" w:line="240"/>
              <w:rPr>
                <w:rFonts w:ascii="仿宋" w:eastAsia="仿宋" w:hAnsi="仿宋"/>
                <w:szCs w:val="21"/>
              </w:rPr>
            </w:pPr>
          </w:p>
          <w:p>
            <w:pPr>
              <w:pStyle w:val="style0"/>
              <w:spacing w:lineRule="exact" w:line="240"/>
              <w:ind w:firstLine="2205" w:firstLineChars="1050"/>
              <w:rPr>
                <w:rFonts w:ascii="仿宋" w:eastAsia="仿宋" w:hAnsi="仿宋"/>
                <w:szCs w:val="21"/>
              </w:rPr>
            </w:pPr>
            <w:r>
              <w:rPr>
                <w:rFonts w:ascii="仿宋" w:eastAsia="仿宋" w:hAnsi="仿宋" w:hint="eastAsia"/>
                <w:szCs w:val="21"/>
              </w:rPr>
              <w:t>（盖章）</w:t>
            </w:r>
          </w:p>
          <w:p>
            <w:pPr>
              <w:pStyle w:val="style0"/>
              <w:spacing w:lineRule="exact" w:line="240"/>
              <w:ind w:firstLine="2205" w:firstLineChars="1050"/>
              <w:rPr>
                <w:rFonts w:ascii="仿宋" w:eastAsia="仿宋" w:hAnsi="仿宋"/>
                <w:szCs w:val="21"/>
              </w:rPr>
            </w:pPr>
          </w:p>
          <w:p>
            <w:pPr>
              <w:pStyle w:val="style0"/>
              <w:spacing w:lineRule="exact" w:line="240"/>
              <w:rPr>
                <w:rFonts w:ascii="仿宋" w:eastAsia="仿宋" w:hAnsi="仿宋"/>
                <w:szCs w:val="21"/>
              </w:rPr>
            </w:pPr>
            <w:r>
              <w:rPr>
                <w:rFonts w:ascii="仿宋" w:eastAsia="仿宋" w:hAnsi="仿宋" w:hint="eastAsia"/>
                <w:szCs w:val="21"/>
              </w:rPr>
              <w:t xml:space="preserve">           年      月     日</w:t>
            </w:r>
          </w:p>
        </w:tc>
      </w:tr>
    </w:tbl>
    <w:p>
      <w:pPr>
        <w:pStyle w:val="style0"/>
        <w:snapToGrid w:val="false"/>
        <w:spacing w:lineRule="auto" w:line="312"/>
        <w:rPr>
          <w:rFonts w:ascii="仿宋" w:eastAsia="仿宋" w:hAnsi="仿宋"/>
          <w:b/>
          <w:bCs/>
          <w:sz w:val="30"/>
          <w:szCs w:val="30"/>
        </w:rPr>
      </w:pPr>
      <w:r>
        <w:rPr>
          <w:rFonts w:ascii="仿宋" w:eastAsia="仿宋" w:hAnsi="仿宋" w:hint="eastAsia"/>
          <w:b/>
          <w:bCs/>
          <w:sz w:val="30"/>
          <w:szCs w:val="30"/>
        </w:rPr>
        <w:t>附件3：</w:t>
      </w:r>
    </w:p>
    <w:p>
      <w:pPr>
        <w:pStyle w:val="style0"/>
        <w:jc w:val="center"/>
        <w:rPr>
          <w:b/>
          <w:sz w:val="36"/>
          <w:szCs w:val="36"/>
        </w:rPr>
      </w:pPr>
      <w:r>
        <w:rPr>
          <w:rFonts w:hint="eastAsia"/>
          <w:b/>
          <w:sz w:val="36"/>
          <w:szCs w:val="36"/>
        </w:rPr>
        <w:t>浙江师范大学招聘会外校学生入校申请表</w:t>
      </w:r>
    </w:p>
    <w:tbl>
      <w:tblPr>
        <w:tblStyle w:val="style105"/>
        <w:tblW w:w="86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272"/>
        <w:gridCol w:w="257"/>
        <w:gridCol w:w="1147"/>
        <w:gridCol w:w="952"/>
        <w:gridCol w:w="198"/>
        <w:gridCol w:w="380"/>
        <w:gridCol w:w="1403"/>
        <w:gridCol w:w="444"/>
        <w:gridCol w:w="2624"/>
      </w:tblGrid>
      <w:tr>
        <w:trPr>
          <w:trHeight w:val="657" w:hRule="atLeast"/>
          <w:jc w:val="center"/>
        </w:trPr>
        <w:tc>
          <w:tcPr>
            <w:tcW w:w="1529" w:type="dxa"/>
            <w:gridSpan w:val="2"/>
            <w:tcBorders/>
            <w:noWrap/>
            <w:vAlign w:val="center"/>
          </w:tcPr>
          <w:p>
            <w:pPr>
              <w:pStyle w:val="style0"/>
              <w:jc w:val="center"/>
              <w:rPr>
                <w:rFonts w:ascii="仿宋_GB2312" w:eastAsia="仿宋_GB2312"/>
                <w:sz w:val="28"/>
                <w:szCs w:val="28"/>
              </w:rPr>
            </w:pPr>
            <w:r>
              <w:rPr>
                <w:rFonts w:ascii="仿宋_GB2312" w:eastAsia="仿宋_GB2312" w:hint="eastAsia"/>
                <w:sz w:val="28"/>
                <w:szCs w:val="28"/>
              </w:rPr>
              <w:t>姓名</w:t>
            </w:r>
          </w:p>
        </w:tc>
        <w:tc>
          <w:tcPr>
            <w:tcW w:w="1147" w:type="dxa"/>
            <w:tcBorders/>
            <w:noWrap/>
            <w:vAlign w:val="center"/>
          </w:tcPr>
          <w:p>
            <w:pPr>
              <w:pStyle w:val="style0"/>
              <w:jc w:val="center"/>
              <w:rPr>
                <w:rFonts w:ascii="仿宋_GB2312" w:eastAsia="仿宋_GB2312"/>
                <w:sz w:val="28"/>
                <w:szCs w:val="28"/>
              </w:rPr>
            </w:pPr>
          </w:p>
        </w:tc>
        <w:tc>
          <w:tcPr>
            <w:tcW w:w="952" w:type="dxa"/>
            <w:tcBorders/>
            <w:noWrap/>
            <w:vAlign w:val="center"/>
          </w:tcPr>
          <w:p>
            <w:pPr>
              <w:pStyle w:val="style0"/>
              <w:jc w:val="center"/>
              <w:rPr>
                <w:rFonts w:ascii="仿宋_GB2312" w:eastAsia="仿宋_GB2312"/>
                <w:sz w:val="28"/>
                <w:szCs w:val="28"/>
              </w:rPr>
            </w:pPr>
            <w:r>
              <w:rPr>
                <w:rFonts w:ascii="仿宋_GB2312" w:eastAsia="仿宋_GB2312" w:hint="eastAsia"/>
                <w:sz w:val="28"/>
                <w:szCs w:val="28"/>
              </w:rPr>
              <w:t>性别</w:t>
            </w:r>
          </w:p>
        </w:tc>
        <w:tc>
          <w:tcPr>
            <w:tcW w:w="578" w:type="dxa"/>
            <w:gridSpan w:val="2"/>
            <w:tcBorders/>
            <w:noWrap/>
            <w:vAlign w:val="center"/>
          </w:tcPr>
          <w:p>
            <w:pPr>
              <w:pStyle w:val="style0"/>
              <w:jc w:val="center"/>
              <w:rPr>
                <w:rFonts w:ascii="仿宋_GB2312" w:eastAsia="仿宋_GB2312"/>
                <w:sz w:val="28"/>
                <w:szCs w:val="28"/>
              </w:rPr>
            </w:pPr>
          </w:p>
        </w:tc>
        <w:tc>
          <w:tcPr>
            <w:tcW w:w="1403" w:type="dxa"/>
            <w:tcBorders>
              <w:right w:val="single" w:sz="4" w:space="0" w:color="auto"/>
            </w:tcBorders>
            <w:noWrap/>
            <w:vAlign w:val="center"/>
          </w:tcPr>
          <w:p>
            <w:pPr>
              <w:pStyle w:val="style0"/>
              <w:jc w:val="center"/>
              <w:rPr>
                <w:rFonts w:ascii="仿宋_GB2312" w:eastAsia="仿宋_GB2312"/>
                <w:sz w:val="28"/>
                <w:szCs w:val="28"/>
              </w:rPr>
            </w:pPr>
            <w:r>
              <w:rPr>
                <w:rFonts w:ascii="仿宋_GB2312" w:eastAsia="仿宋_GB2312" w:hint="eastAsia"/>
                <w:sz w:val="28"/>
                <w:szCs w:val="28"/>
              </w:rPr>
              <w:t>身份证号</w:t>
            </w:r>
          </w:p>
        </w:tc>
        <w:tc>
          <w:tcPr>
            <w:tcW w:w="3068" w:type="dxa"/>
            <w:gridSpan w:val="2"/>
            <w:tcBorders>
              <w:left w:val="single" w:sz="4" w:space="0" w:color="auto"/>
            </w:tcBorders>
            <w:noWrap/>
            <w:vAlign w:val="center"/>
          </w:tcPr>
          <w:p>
            <w:pPr>
              <w:pStyle w:val="style0"/>
              <w:jc w:val="center"/>
              <w:rPr>
                <w:rFonts w:ascii="仿宋_GB2312" w:eastAsia="仿宋_GB2312"/>
                <w:sz w:val="28"/>
                <w:szCs w:val="28"/>
              </w:rPr>
            </w:pPr>
          </w:p>
        </w:tc>
      </w:tr>
      <w:tr>
        <w:tblPrEx/>
        <w:trPr>
          <w:trHeight w:val="657" w:hRule="atLeast"/>
          <w:jc w:val="center"/>
        </w:trPr>
        <w:tc>
          <w:tcPr>
            <w:tcW w:w="1529" w:type="dxa"/>
            <w:gridSpan w:val="2"/>
            <w:tcBorders/>
            <w:noWrap/>
            <w:vAlign w:val="center"/>
          </w:tcPr>
          <w:p>
            <w:pPr>
              <w:pStyle w:val="style0"/>
              <w:jc w:val="center"/>
              <w:rPr>
                <w:rFonts w:ascii="仿宋_GB2312" w:eastAsia="仿宋_GB2312"/>
                <w:sz w:val="28"/>
                <w:szCs w:val="28"/>
              </w:rPr>
            </w:pPr>
            <w:r>
              <w:rPr>
                <w:rFonts w:ascii="仿宋_GB2312" w:eastAsia="仿宋_GB2312" w:hint="eastAsia"/>
                <w:sz w:val="28"/>
                <w:szCs w:val="28"/>
              </w:rPr>
              <w:t>单位</w:t>
            </w:r>
          </w:p>
        </w:tc>
        <w:tc>
          <w:tcPr>
            <w:tcW w:w="7148" w:type="dxa"/>
            <w:gridSpan w:val="7"/>
            <w:tcBorders/>
            <w:noWrap/>
            <w:vAlign w:val="center"/>
          </w:tcPr>
          <w:p>
            <w:pPr>
              <w:pStyle w:val="style0"/>
              <w:jc w:val="center"/>
              <w:rPr>
                <w:rFonts w:ascii="仿宋_GB2312" w:eastAsia="仿宋_GB2312"/>
                <w:sz w:val="28"/>
                <w:szCs w:val="28"/>
              </w:rPr>
            </w:pPr>
          </w:p>
        </w:tc>
      </w:tr>
      <w:tr>
        <w:tblPrEx/>
        <w:trPr>
          <w:trHeight w:val="657" w:hRule="atLeast"/>
          <w:jc w:val="center"/>
        </w:trPr>
        <w:tc>
          <w:tcPr>
            <w:tcW w:w="1529" w:type="dxa"/>
            <w:gridSpan w:val="2"/>
            <w:tcBorders/>
            <w:noWrap/>
            <w:vAlign w:val="center"/>
          </w:tcPr>
          <w:p>
            <w:pPr>
              <w:pStyle w:val="style0"/>
              <w:jc w:val="center"/>
              <w:rPr>
                <w:rFonts w:ascii="仿宋_GB2312" w:eastAsia="仿宋_GB2312"/>
                <w:sz w:val="28"/>
                <w:szCs w:val="28"/>
              </w:rPr>
            </w:pPr>
            <w:r>
              <w:rPr>
                <w:rFonts w:ascii="仿宋_GB2312" w:eastAsia="仿宋_GB2312" w:hint="eastAsia"/>
                <w:sz w:val="28"/>
                <w:szCs w:val="28"/>
              </w:rPr>
              <w:t>入校时间</w:t>
            </w:r>
          </w:p>
        </w:tc>
        <w:tc>
          <w:tcPr>
            <w:tcW w:w="2677" w:type="dxa"/>
            <w:gridSpan w:val="4"/>
            <w:tcBorders/>
            <w:noWrap/>
            <w:vAlign w:val="center"/>
          </w:tcPr>
          <w:p>
            <w:pPr>
              <w:pStyle w:val="style0"/>
              <w:jc w:val="center"/>
              <w:rPr>
                <w:rFonts w:ascii="仿宋_GB2312" w:eastAsia="仿宋_GB2312"/>
                <w:sz w:val="28"/>
                <w:szCs w:val="28"/>
              </w:rPr>
            </w:pPr>
          </w:p>
        </w:tc>
        <w:tc>
          <w:tcPr>
            <w:tcW w:w="1403" w:type="dxa"/>
            <w:tcBorders>
              <w:right w:val="single" w:sz="4" w:space="0" w:color="auto"/>
            </w:tcBorders>
            <w:noWrap/>
            <w:vAlign w:val="center"/>
          </w:tcPr>
          <w:p>
            <w:pPr>
              <w:pStyle w:val="style0"/>
              <w:jc w:val="center"/>
              <w:rPr>
                <w:rFonts w:ascii="仿宋_GB2312" w:eastAsia="仿宋_GB2312"/>
                <w:sz w:val="28"/>
                <w:szCs w:val="28"/>
              </w:rPr>
            </w:pPr>
            <w:r>
              <w:rPr>
                <w:rFonts w:ascii="仿宋_GB2312" w:eastAsia="仿宋_GB2312" w:hint="eastAsia"/>
                <w:sz w:val="28"/>
                <w:szCs w:val="28"/>
              </w:rPr>
              <w:t>手机</w:t>
            </w:r>
          </w:p>
        </w:tc>
        <w:tc>
          <w:tcPr>
            <w:tcW w:w="3068" w:type="dxa"/>
            <w:gridSpan w:val="2"/>
            <w:tcBorders>
              <w:left w:val="single" w:sz="4" w:space="0" w:color="auto"/>
            </w:tcBorders>
            <w:noWrap/>
            <w:vAlign w:val="center"/>
          </w:tcPr>
          <w:p>
            <w:pPr>
              <w:pStyle w:val="style0"/>
              <w:jc w:val="center"/>
              <w:rPr>
                <w:rFonts w:ascii="仿宋_GB2312" w:eastAsia="仿宋_GB2312"/>
                <w:sz w:val="28"/>
                <w:szCs w:val="28"/>
              </w:rPr>
            </w:pPr>
          </w:p>
        </w:tc>
      </w:tr>
      <w:tr>
        <w:tblPrEx/>
        <w:trPr>
          <w:trHeight w:val="657" w:hRule="atLeast"/>
          <w:jc w:val="center"/>
        </w:trPr>
        <w:tc>
          <w:tcPr>
            <w:tcW w:w="1529" w:type="dxa"/>
            <w:gridSpan w:val="2"/>
            <w:tcBorders/>
            <w:noWrap/>
            <w:vAlign w:val="center"/>
          </w:tcPr>
          <w:p>
            <w:pPr>
              <w:pStyle w:val="style0"/>
              <w:jc w:val="center"/>
              <w:rPr>
                <w:rFonts w:ascii="仿宋_GB2312" w:eastAsia="仿宋_GB2312"/>
                <w:sz w:val="28"/>
                <w:szCs w:val="28"/>
              </w:rPr>
            </w:pPr>
            <w:r>
              <w:rPr>
                <w:rFonts w:ascii="仿宋_GB2312" w:eastAsia="仿宋_GB2312" w:hint="eastAsia"/>
                <w:sz w:val="28"/>
                <w:szCs w:val="28"/>
              </w:rPr>
              <w:t>入校理由</w:t>
            </w:r>
          </w:p>
        </w:tc>
        <w:tc>
          <w:tcPr>
            <w:tcW w:w="7148" w:type="dxa"/>
            <w:gridSpan w:val="7"/>
            <w:tcBorders/>
            <w:noWrap/>
            <w:vAlign w:val="center"/>
          </w:tcPr>
          <w:p>
            <w:pPr>
              <w:pStyle w:val="style0"/>
              <w:jc w:val="center"/>
              <w:rPr>
                <w:rFonts w:ascii="仿宋_GB2312" w:eastAsia="仿宋_GB2312"/>
                <w:sz w:val="28"/>
                <w:szCs w:val="28"/>
              </w:rPr>
            </w:pPr>
          </w:p>
        </w:tc>
      </w:tr>
      <w:tr>
        <w:tblPrEx/>
        <w:trPr>
          <w:trHeight w:val="606" w:hRule="atLeast"/>
          <w:jc w:val="center"/>
        </w:trPr>
        <w:tc>
          <w:tcPr>
            <w:tcW w:w="1529" w:type="dxa"/>
            <w:gridSpan w:val="2"/>
            <w:tcBorders/>
            <w:noWrap/>
            <w:vAlign w:val="center"/>
          </w:tcPr>
          <w:p>
            <w:pPr>
              <w:pStyle w:val="style0"/>
              <w:jc w:val="center"/>
              <w:rPr>
                <w:rFonts w:ascii="仿宋_GB2312" w:eastAsia="仿宋_GB2312"/>
                <w:sz w:val="20"/>
                <w:szCs w:val="20"/>
              </w:rPr>
            </w:pPr>
            <w:r>
              <w:rPr>
                <w:rFonts w:ascii="仿宋_GB2312" w:eastAsia="仿宋_GB2312" w:hint="eastAsia"/>
                <w:sz w:val="18"/>
                <w:szCs w:val="20"/>
              </w:rPr>
              <w:t>身体是否健康</w:t>
            </w:r>
          </w:p>
        </w:tc>
        <w:tc>
          <w:tcPr>
            <w:tcW w:w="2297" w:type="dxa"/>
            <w:gridSpan w:val="3"/>
            <w:tcBorders>
              <w:right w:val="single" w:sz="4" w:space="0" w:color="auto"/>
            </w:tcBorders>
            <w:noWrap/>
            <w:vAlign w:val="center"/>
          </w:tcPr>
          <w:p>
            <w:pPr>
              <w:pStyle w:val="style0"/>
              <w:jc w:val="center"/>
              <w:rPr>
                <w:rFonts w:ascii="仿宋_GB2312" w:eastAsia="仿宋_GB2312"/>
                <w:sz w:val="20"/>
                <w:szCs w:val="20"/>
              </w:rPr>
            </w:pPr>
          </w:p>
        </w:tc>
        <w:tc>
          <w:tcPr>
            <w:tcW w:w="2227" w:type="dxa"/>
            <w:gridSpan w:val="3"/>
            <w:tcBorders>
              <w:left w:val="single" w:sz="4" w:space="0" w:color="auto"/>
              <w:right w:val="single" w:sz="4" w:space="0" w:color="auto"/>
            </w:tcBorders>
            <w:noWrap/>
            <w:vAlign w:val="center"/>
          </w:tcPr>
          <w:p>
            <w:pPr>
              <w:pStyle w:val="style0"/>
              <w:jc w:val="center"/>
              <w:rPr>
                <w:rFonts w:ascii="仿宋_GB2312" w:eastAsia="仿宋_GB2312"/>
                <w:sz w:val="20"/>
                <w:szCs w:val="20"/>
              </w:rPr>
            </w:pPr>
            <w:r>
              <w:rPr>
                <w:rFonts w:ascii="仿宋_GB2312" w:eastAsia="仿宋_GB2312" w:hint="eastAsia"/>
                <w:sz w:val="20"/>
                <w:szCs w:val="20"/>
              </w:rPr>
              <w:t>是否有发热、咳嗽等症状</w:t>
            </w:r>
          </w:p>
        </w:tc>
        <w:tc>
          <w:tcPr>
            <w:tcW w:w="2624" w:type="dxa"/>
            <w:tcBorders>
              <w:left w:val="single" w:sz="4" w:space="0" w:color="auto"/>
            </w:tcBorders>
            <w:noWrap/>
            <w:vAlign w:val="center"/>
          </w:tcPr>
          <w:p>
            <w:pPr>
              <w:pStyle w:val="style0"/>
              <w:jc w:val="center"/>
              <w:rPr>
                <w:rFonts w:ascii="仿宋_GB2312" w:eastAsia="仿宋_GB2312"/>
                <w:sz w:val="20"/>
                <w:szCs w:val="20"/>
              </w:rPr>
            </w:pPr>
          </w:p>
        </w:tc>
      </w:tr>
      <w:tr>
        <w:tblPrEx/>
        <w:trPr>
          <w:trHeight w:val="718" w:hRule="atLeast"/>
          <w:jc w:val="center"/>
        </w:trPr>
        <w:tc>
          <w:tcPr>
            <w:tcW w:w="1529" w:type="dxa"/>
            <w:gridSpan w:val="2"/>
            <w:tcBorders/>
            <w:noWrap/>
            <w:vAlign w:val="center"/>
          </w:tcPr>
          <w:p>
            <w:pPr>
              <w:pStyle w:val="style0"/>
              <w:rPr>
                <w:rFonts w:ascii="仿宋_GB2312" w:eastAsia="仿宋_GB2312"/>
                <w:sz w:val="18"/>
                <w:szCs w:val="20"/>
              </w:rPr>
            </w:pPr>
            <w:r>
              <w:rPr>
                <w:rFonts w:ascii="仿宋_GB2312" w:eastAsia="仿宋_GB2312" w:hint="eastAsia"/>
                <w:sz w:val="18"/>
                <w:szCs w:val="20"/>
              </w:rPr>
              <w:t>是否接触过疑似或确诊病例</w:t>
            </w:r>
          </w:p>
        </w:tc>
        <w:tc>
          <w:tcPr>
            <w:tcW w:w="2297" w:type="dxa"/>
            <w:gridSpan w:val="3"/>
            <w:tcBorders/>
            <w:noWrap/>
            <w:vAlign w:val="center"/>
          </w:tcPr>
          <w:p>
            <w:pPr>
              <w:pStyle w:val="style0"/>
              <w:jc w:val="center"/>
              <w:rPr>
                <w:rFonts w:ascii="仿宋_GB2312" w:eastAsia="仿宋_GB2312"/>
                <w:sz w:val="20"/>
                <w:szCs w:val="20"/>
              </w:rPr>
            </w:pPr>
          </w:p>
        </w:tc>
        <w:tc>
          <w:tcPr>
            <w:tcW w:w="2227" w:type="dxa"/>
            <w:gridSpan w:val="3"/>
            <w:tcBorders/>
            <w:noWrap/>
            <w:vAlign w:val="center"/>
          </w:tcPr>
          <w:p>
            <w:pPr>
              <w:pStyle w:val="style0"/>
              <w:jc w:val="center"/>
              <w:rPr>
                <w:rFonts w:ascii="仿宋_GB2312" w:eastAsia="仿宋_GB2312"/>
                <w:sz w:val="20"/>
                <w:szCs w:val="20"/>
              </w:rPr>
            </w:pPr>
            <w:r>
              <w:rPr>
                <w:rFonts w:ascii="仿宋_GB2312" w:eastAsia="仿宋_GB2312" w:hint="eastAsia"/>
                <w:sz w:val="20"/>
                <w:szCs w:val="20"/>
              </w:rPr>
              <w:t>近14天是否去过疫情中、高风险地区</w:t>
            </w:r>
          </w:p>
        </w:tc>
        <w:tc>
          <w:tcPr>
            <w:tcW w:w="2624" w:type="dxa"/>
            <w:tcBorders/>
            <w:noWrap/>
            <w:vAlign w:val="center"/>
          </w:tcPr>
          <w:p>
            <w:pPr>
              <w:pStyle w:val="style0"/>
              <w:jc w:val="center"/>
              <w:rPr>
                <w:rFonts w:ascii="仿宋_GB2312" w:eastAsia="仿宋_GB2312"/>
                <w:sz w:val="20"/>
                <w:szCs w:val="20"/>
              </w:rPr>
            </w:pPr>
          </w:p>
        </w:tc>
      </w:tr>
      <w:tr>
        <w:tblPrEx/>
        <w:trPr>
          <w:trHeight w:val="1295" w:hRule="atLeast"/>
          <w:jc w:val="center"/>
        </w:trPr>
        <w:tc>
          <w:tcPr>
            <w:tcW w:w="1529" w:type="dxa"/>
            <w:gridSpan w:val="2"/>
            <w:tcBorders/>
            <w:noWrap/>
            <w:vAlign w:val="center"/>
          </w:tcPr>
          <w:p>
            <w:pPr>
              <w:pStyle w:val="style0"/>
              <w:rPr>
                <w:rFonts w:ascii="仿宋_GB2312" w:eastAsia="仿宋_GB2312"/>
                <w:sz w:val="24"/>
                <w:szCs w:val="28"/>
              </w:rPr>
            </w:pPr>
            <w:r>
              <w:rPr>
                <w:rFonts w:ascii="仿宋_GB2312" w:eastAsia="仿宋_GB2312" w:hint="eastAsia"/>
                <w:sz w:val="24"/>
                <w:szCs w:val="28"/>
              </w:rPr>
              <w:t>请扫码查询</w:t>
            </w:r>
          </w:p>
          <w:p>
            <w:pPr>
              <w:pStyle w:val="style0"/>
              <w:rPr>
                <w:rFonts w:ascii="仿宋_GB2312" w:eastAsia="仿宋_GB2312"/>
                <w:sz w:val="24"/>
                <w:szCs w:val="28"/>
              </w:rPr>
            </w:pPr>
            <w:r>
              <w:rPr>
                <w:rFonts w:ascii="仿宋_GB2312" w:eastAsia="仿宋_GB2312" w:hint="eastAsia"/>
                <w:sz w:val="24"/>
                <w:szCs w:val="28"/>
              </w:rPr>
              <w:t>近14天行程</w:t>
            </w:r>
          </w:p>
        </w:tc>
        <w:tc>
          <w:tcPr>
            <w:tcW w:w="2297" w:type="dxa"/>
            <w:gridSpan w:val="3"/>
            <w:tcBorders>
              <w:right w:val="single" w:sz="4" w:space="0" w:color="auto"/>
            </w:tcBorders>
            <w:noWrap/>
            <w:vAlign w:val="center"/>
          </w:tcPr>
          <w:p>
            <w:pPr>
              <w:pStyle w:val="style0"/>
              <w:jc w:val="center"/>
              <w:rPr>
                <w:rFonts w:ascii="仿宋_GB2312" w:eastAsia="仿宋_GB2312"/>
                <w:sz w:val="28"/>
                <w:szCs w:val="28"/>
              </w:rPr>
            </w:pPr>
            <w:r>
              <w:rPr>
                <w:rFonts w:ascii="仿宋_GB2312" w:eastAsia="仿宋_GB2312" w:hint="eastAsia"/>
                <w:sz w:val="28"/>
                <w:szCs w:val="28"/>
              </w:rPr>
              <w:drawing>
                <wp:inline distL="0" distT="0" distB="0" distR="0">
                  <wp:extent cx="798195" cy="755015"/>
                  <wp:effectExtent l="0" t="0" r="1905" b="6985"/>
                  <wp:docPr id="1026" name="图片 1" descr="中国移动查询码"/>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4" cstate="print"/>
                          <a:srcRect l="0" t="0" r="0" b="0"/>
                          <a:stretch/>
                        </pic:blipFill>
                        <pic:spPr>
                          <a:xfrm rot="0">
                            <a:off x="0" y="0"/>
                            <a:ext cx="798195" cy="755015"/>
                          </a:xfrm>
                          <a:prstGeom prst="rect"/>
                          <a:ln>
                            <a:noFill/>
                          </a:ln>
                        </pic:spPr>
                      </pic:pic>
                    </a:graphicData>
                  </a:graphic>
                </wp:inline>
              </w:drawing>
            </w:r>
          </w:p>
        </w:tc>
        <w:tc>
          <w:tcPr>
            <w:tcW w:w="2227" w:type="dxa"/>
            <w:gridSpan w:val="3"/>
            <w:tcBorders>
              <w:left w:val="single" w:sz="4" w:space="0" w:color="auto"/>
              <w:right w:val="single" w:sz="4" w:space="0" w:color="auto"/>
            </w:tcBorders>
            <w:noWrap/>
            <w:vAlign w:val="center"/>
          </w:tcPr>
          <w:p>
            <w:pPr>
              <w:pStyle w:val="style0"/>
              <w:jc w:val="center"/>
              <w:rPr>
                <w:rFonts w:ascii="仿宋_GB2312" w:eastAsia="仿宋_GB2312"/>
                <w:sz w:val="28"/>
                <w:szCs w:val="28"/>
              </w:rPr>
            </w:pPr>
            <w:r>
              <w:rPr>
                <w:rFonts w:ascii="仿宋_GB2312" w:eastAsia="仿宋_GB2312" w:hint="eastAsia"/>
                <w:sz w:val="28"/>
                <w:szCs w:val="28"/>
              </w:rPr>
              <w:drawing>
                <wp:inline distL="0" distT="0" distB="0" distR="0">
                  <wp:extent cx="746760" cy="720725"/>
                  <wp:effectExtent l="0" t="0" r="15240" b="3175"/>
                  <wp:docPr id="1027" name="图片 2" descr="中国联通查询码"/>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5" cstate="print"/>
                          <a:srcRect l="0" t="0" r="0" b="0"/>
                          <a:stretch/>
                        </pic:blipFill>
                        <pic:spPr>
                          <a:xfrm rot="0">
                            <a:off x="0" y="0"/>
                            <a:ext cx="746760" cy="720725"/>
                          </a:xfrm>
                          <a:prstGeom prst="rect"/>
                          <a:ln>
                            <a:noFill/>
                          </a:ln>
                        </pic:spPr>
                      </pic:pic>
                    </a:graphicData>
                  </a:graphic>
                </wp:inline>
              </w:drawing>
            </w:r>
          </w:p>
        </w:tc>
        <w:tc>
          <w:tcPr>
            <w:tcW w:w="2624" w:type="dxa"/>
            <w:tcBorders>
              <w:left w:val="single" w:sz="4" w:space="0" w:color="auto"/>
            </w:tcBorders>
            <w:noWrap/>
            <w:vAlign w:val="center"/>
          </w:tcPr>
          <w:p>
            <w:pPr>
              <w:pStyle w:val="style0"/>
              <w:jc w:val="center"/>
              <w:rPr>
                <w:rFonts w:ascii="仿宋_GB2312" w:eastAsia="仿宋_GB2312"/>
                <w:sz w:val="28"/>
                <w:szCs w:val="28"/>
              </w:rPr>
            </w:pPr>
            <w:r>
              <w:rPr>
                <w:rFonts w:ascii="仿宋_GB2312" w:eastAsia="仿宋_GB2312" w:hint="eastAsia"/>
                <w:sz w:val="28"/>
                <w:szCs w:val="28"/>
              </w:rPr>
              <w:drawing>
                <wp:inline distL="0" distT="0" distB="0" distR="0">
                  <wp:extent cx="805180" cy="705485"/>
                  <wp:effectExtent l="0" t="0" r="13970" b="18415"/>
                  <wp:docPr id="1028" name="图片 3" descr="中国电信查询码"/>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6" cstate="print"/>
                          <a:srcRect l="0" t="0" r="0" b="0"/>
                          <a:stretch/>
                        </pic:blipFill>
                        <pic:spPr>
                          <a:xfrm rot="0">
                            <a:off x="0" y="0"/>
                            <a:ext cx="805180" cy="705485"/>
                          </a:xfrm>
                          <a:prstGeom prst="rect"/>
                          <a:ln>
                            <a:noFill/>
                          </a:ln>
                        </pic:spPr>
                      </pic:pic>
                    </a:graphicData>
                  </a:graphic>
                </wp:inline>
              </w:drawing>
            </w:r>
          </w:p>
        </w:tc>
      </w:tr>
      <w:tr>
        <w:tblPrEx/>
        <w:trPr>
          <w:trHeight w:val="2891" w:hRule="atLeast"/>
          <w:jc w:val="center"/>
        </w:trPr>
        <w:tc>
          <w:tcPr>
            <w:tcW w:w="1529" w:type="dxa"/>
            <w:gridSpan w:val="2"/>
            <w:tcBorders/>
            <w:noWrap/>
            <w:vAlign w:val="center"/>
          </w:tcPr>
          <w:p>
            <w:pPr>
              <w:pStyle w:val="style0"/>
              <w:rPr>
                <w:rFonts w:ascii="仿宋_GB2312" w:eastAsia="仿宋_GB2312"/>
                <w:sz w:val="28"/>
                <w:szCs w:val="28"/>
              </w:rPr>
            </w:pPr>
            <w:r>
              <w:rPr>
                <w:rFonts w:ascii="仿宋_GB2312" w:eastAsia="仿宋_GB2312" w:hint="eastAsia"/>
                <w:sz w:val="28"/>
                <w:szCs w:val="28"/>
              </w:rPr>
              <w:t>请上传浙江省健康绿码截图</w:t>
            </w:r>
          </w:p>
        </w:tc>
        <w:tc>
          <w:tcPr>
            <w:tcW w:w="2297" w:type="dxa"/>
            <w:gridSpan w:val="3"/>
            <w:tcBorders>
              <w:right w:val="single" w:sz="4" w:space="0" w:color="auto"/>
            </w:tcBorders>
            <w:noWrap/>
            <w:vAlign w:val="center"/>
          </w:tcPr>
          <w:p>
            <w:pPr>
              <w:pStyle w:val="style0"/>
              <w:jc w:val="center"/>
              <w:rPr>
                <w:rFonts w:ascii="仿宋_GB2312" w:eastAsia="仿宋_GB2312"/>
                <w:sz w:val="28"/>
                <w:szCs w:val="28"/>
              </w:rPr>
            </w:pPr>
          </w:p>
        </w:tc>
        <w:tc>
          <w:tcPr>
            <w:tcW w:w="2227" w:type="dxa"/>
            <w:gridSpan w:val="3"/>
            <w:tcBorders>
              <w:left w:val="single" w:sz="4" w:space="0" w:color="auto"/>
              <w:right w:val="single" w:sz="4" w:space="0" w:color="auto"/>
            </w:tcBorders>
            <w:noWrap/>
            <w:vAlign w:val="center"/>
          </w:tcPr>
          <w:p>
            <w:pPr>
              <w:pStyle w:val="style0"/>
              <w:jc w:val="center"/>
              <w:rPr>
                <w:rFonts w:ascii="仿宋_GB2312" w:eastAsia="仿宋_GB2312"/>
                <w:sz w:val="28"/>
                <w:szCs w:val="28"/>
              </w:rPr>
            </w:pPr>
            <w:r>
              <w:rPr>
                <w:rFonts w:ascii="仿宋_GB2312" w:eastAsia="仿宋_GB2312" w:hint="eastAsia"/>
                <w:sz w:val="28"/>
                <w:szCs w:val="28"/>
              </w:rPr>
              <w:t>请上传14天行程扫码截图</w:t>
            </w:r>
          </w:p>
        </w:tc>
        <w:tc>
          <w:tcPr>
            <w:tcW w:w="2624" w:type="dxa"/>
            <w:tcBorders>
              <w:left w:val="single" w:sz="4" w:space="0" w:color="auto"/>
            </w:tcBorders>
            <w:noWrap/>
            <w:vAlign w:val="center"/>
          </w:tcPr>
          <w:p>
            <w:pPr>
              <w:pStyle w:val="style0"/>
              <w:jc w:val="center"/>
              <w:rPr>
                <w:rFonts w:ascii="仿宋_GB2312" w:eastAsia="仿宋_GB2312"/>
                <w:sz w:val="28"/>
                <w:szCs w:val="28"/>
              </w:rPr>
            </w:pPr>
          </w:p>
        </w:tc>
      </w:tr>
      <w:tr>
        <w:tblPrEx/>
        <w:trPr>
          <w:trHeight w:val="600" w:hRule="atLeast"/>
          <w:jc w:val="center"/>
        </w:trPr>
        <w:tc>
          <w:tcPr>
            <w:tcW w:w="1272" w:type="dxa"/>
            <w:vMerge w:val="restart"/>
            <w:tcBorders/>
            <w:noWrap/>
            <w:vAlign w:val="center"/>
          </w:tcPr>
          <w:p>
            <w:pPr>
              <w:pStyle w:val="style0"/>
              <w:jc w:val="center"/>
              <w:rPr>
                <w:rFonts w:ascii="仿宋_GB2312" w:eastAsia="仿宋_GB2312"/>
                <w:sz w:val="24"/>
                <w:szCs w:val="28"/>
              </w:rPr>
            </w:pPr>
            <w:r>
              <w:rPr>
                <w:rFonts w:ascii="仿宋_GB2312" w:eastAsia="仿宋_GB2312" w:hint="eastAsia"/>
                <w:sz w:val="24"/>
                <w:szCs w:val="28"/>
              </w:rPr>
              <w:t>来校方式</w:t>
            </w:r>
          </w:p>
        </w:tc>
        <w:tc>
          <w:tcPr>
            <w:tcW w:w="1404" w:type="dxa"/>
            <w:gridSpan w:val="2"/>
            <w:tcBorders/>
            <w:noWrap/>
            <w:vAlign w:val="center"/>
          </w:tcPr>
          <w:p>
            <w:pPr>
              <w:pStyle w:val="style0"/>
              <w:jc w:val="center"/>
              <w:rPr>
                <w:rFonts w:ascii="仿宋_GB2312" w:eastAsia="仿宋_GB2312"/>
                <w:sz w:val="24"/>
                <w:szCs w:val="28"/>
              </w:rPr>
            </w:pPr>
            <w:r>
              <w:rPr>
                <w:rFonts w:ascii="仿宋_GB2312" w:eastAsia="仿宋_GB2312" w:hint="eastAsia"/>
                <w:sz w:val="24"/>
                <w:szCs w:val="28"/>
              </w:rPr>
              <w:t>出发地</w:t>
            </w:r>
          </w:p>
        </w:tc>
        <w:tc>
          <w:tcPr>
            <w:tcW w:w="6001" w:type="dxa"/>
            <w:gridSpan w:val="6"/>
            <w:tcBorders/>
            <w:noWrap/>
            <w:vAlign w:val="center"/>
          </w:tcPr>
          <w:p>
            <w:pPr>
              <w:pStyle w:val="style0"/>
              <w:jc w:val="center"/>
              <w:rPr>
                <w:rFonts w:ascii="仿宋_GB2312" w:eastAsia="仿宋_GB2312"/>
                <w:sz w:val="24"/>
                <w:szCs w:val="28"/>
              </w:rPr>
            </w:pPr>
          </w:p>
        </w:tc>
      </w:tr>
      <w:tr>
        <w:tblPrEx/>
        <w:trPr>
          <w:trHeight w:val="578" w:hRule="atLeast"/>
          <w:jc w:val="center"/>
        </w:trPr>
        <w:tc>
          <w:tcPr>
            <w:tcW w:w="1272" w:type="dxa"/>
            <w:vMerge w:val="continue"/>
            <w:tcBorders/>
            <w:noWrap/>
            <w:vAlign w:val="center"/>
          </w:tcPr>
          <w:p>
            <w:pPr>
              <w:pStyle w:val="style0"/>
              <w:jc w:val="center"/>
              <w:rPr>
                <w:rFonts w:ascii="仿宋_GB2312" w:eastAsia="仿宋_GB2312"/>
                <w:sz w:val="24"/>
                <w:szCs w:val="28"/>
              </w:rPr>
            </w:pPr>
          </w:p>
        </w:tc>
        <w:tc>
          <w:tcPr>
            <w:tcW w:w="1404" w:type="dxa"/>
            <w:gridSpan w:val="2"/>
            <w:tcBorders/>
            <w:noWrap/>
            <w:vAlign w:val="center"/>
          </w:tcPr>
          <w:p>
            <w:pPr>
              <w:pStyle w:val="style0"/>
              <w:jc w:val="center"/>
              <w:rPr>
                <w:rFonts w:ascii="仿宋_GB2312" w:eastAsia="仿宋_GB2312"/>
                <w:sz w:val="24"/>
                <w:szCs w:val="28"/>
              </w:rPr>
            </w:pPr>
            <w:r>
              <w:rPr>
                <w:rFonts w:ascii="仿宋_GB2312" w:eastAsia="仿宋_GB2312" w:hint="eastAsia"/>
                <w:sz w:val="24"/>
                <w:szCs w:val="28"/>
              </w:rPr>
              <w:t>交通工具</w:t>
            </w:r>
          </w:p>
        </w:tc>
        <w:tc>
          <w:tcPr>
            <w:tcW w:w="6001" w:type="dxa"/>
            <w:gridSpan w:val="6"/>
            <w:tcBorders/>
            <w:noWrap/>
            <w:vAlign w:val="center"/>
          </w:tcPr>
          <w:p>
            <w:pPr>
              <w:pStyle w:val="style0"/>
              <w:jc w:val="center"/>
              <w:rPr>
                <w:rFonts w:ascii="仿宋_GB2312" w:eastAsia="仿宋_GB2312"/>
                <w:sz w:val="24"/>
                <w:szCs w:val="28"/>
              </w:rPr>
            </w:pPr>
          </w:p>
        </w:tc>
      </w:tr>
      <w:tr>
        <w:tblPrEx/>
        <w:trPr>
          <w:trHeight w:val="837" w:hRule="atLeast"/>
          <w:jc w:val="center"/>
        </w:trPr>
        <w:tc>
          <w:tcPr>
            <w:tcW w:w="2676" w:type="dxa"/>
            <w:gridSpan w:val="3"/>
            <w:tcBorders/>
            <w:noWrap/>
            <w:vAlign w:val="center"/>
          </w:tcPr>
          <w:p>
            <w:pPr>
              <w:pStyle w:val="style0"/>
              <w:jc w:val="center"/>
              <w:rPr>
                <w:rFonts w:ascii="仿宋_GB2312" w:eastAsia="仿宋_GB2312"/>
                <w:sz w:val="28"/>
                <w:szCs w:val="28"/>
              </w:rPr>
            </w:pPr>
            <w:r>
              <w:rPr>
                <w:rFonts w:ascii="仿宋_GB2312" w:eastAsia="仿宋_GB2312" w:hint="eastAsia"/>
                <w:sz w:val="28"/>
                <w:szCs w:val="28"/>
              </w:rPr>
              <w:t>本人承诺</w:t>
            </w:r>
          </w:p>
        </w:tc>
        <w:tc>
          <w:tcPr>
            <w:tcW w:w="6001" w:type="dxa"/>
            <w:gridSpan w:val="6"/>
            <w:tcBorders/>
            <w:noWrap/>
            <w:vAlign w:val="center"/>
          </w:tcPr>
          <w:p>
            <w:pPr>
              <w:pStyle w:val="style0"/>
              <w:rPr>
                <w:rFonts w:ascii="仿宋_GB2312" w:eastAsia="仿宋_GB2312"/>
                <w:sz w:val="28"/>
                <w:szCs w:val="28"/>
              </w:rPr>
            </w:pPr>
            <w:r>
              <w:rPr>
                <w:rFonts w:ascii="仿宋_GB2312" w:eastAsia="仿宋_GB2312" w:hint="eastAsia"/>
                <w:sz w:val="28"/>
                <w:szCs w:val="28"/>
              </w:rPr>
              <w:t>以上信息绝对真实，严格遵守金华市和浙师大的防疫要求，如有隐瞒将承担相应责任。</w:t>
            </w:r>
          </w:p>
          <w:p>
            <w:pPr>
              <w:pStyle w:val="style0"/>
              <w:rPr>
                <w:rFonts w:ascii="仿宋_GB2312" w:eastAsia="仿宋_GB2312"/>
                <w:sz w:val="28"/>
                <w:szCs w:val="28"/>
              </w:rPr>
            </w:pPr>
            <w:r>
              <w:rPr>
                <w:rFonts w:ascii="仿宋_GB2312" w:eastAsia="仿宋_GB2312" w:hint="eastAsia"/>
                <w:sz w:val="28"/>
                <w:szCs w:val="28"/>
              </w:rPr>
              <w:t xml:space="preserve">    承诺人： </w:t>
            </w:r>
          </w:p>
        </w:tc>
      </w:tr>
    </w:tbl>
    <w:p>
      <w:pPr>
        <w:pStyle w:val="style0"/>
        <w:rPr>
          <w:rFonts w:ascii="仿宋" w:eastAsia="仿宋" w:hAnsi="仿宋"/>
          <w:sz w:val="28"/>
          <w:szCs w:val="28"/>
        </w:rPr>
      </w:pPr>
      <w:r>
        <w:rPr>
          <w:rFonts w:ascii="仿宋" w:eastAsia="仿宋" w:hAnsi="仿宋" w:hint="eastAsia"/>
          <w:sz w:val="22"/>
        </w:rPr>
        <w:t>备注：外校学生进校时将查验收取本表，故请准备需要的份数。</w:t>
      </w:r>
    </w:p>
    <w:p>
      <w:pPr>
        <w:pStyle w:val="style0"/>
        <w:jc w:val="left"/>
        <w:rPr>
          <w:rFonts w:ascii="仿宋" w:eastAsia="仿宋" w:hAnsi="仿宋"/>
        </w:rPr>
      </w:pPr>
    </w:p>
    <w:p>
      <w:pPr>
        <w:pStyle w:val="style0"/>
        <w:snapToGrid w:val="false"/>
        <w:spacing w:lineRule="auto" w:line="312"/>
        <w:rPr>
          <w:rFonts w:ascii="仿宋" w:eastAsia="仿宋" w:hAnsi="仿宋"/>
          <w:b/>
          <w:bCs/>
          <w:sz w:val="30"/>
          <w:szCs w:val="30"/>
        </w:rPr>
      </w:pPr>
    </w:p>
    <w:p>
      <w:pPr>
        <w:pStyle w:val="style0"/>
        <w:snapToGrid w:val="false"/>
        <w:spacing w:lineRule="auto" w:line="312"/>
        <w:rPr>
          <w:rFonts w:ascii="仿宋" w:eastAsia="仿宋" w:hAnsi="仿宋"/>
          <w:b/>
          <w:bCs/>
          <w:sz w:val="30"/>
          <w:szCs w:val="30"/>
        </w:rPr>
      </w:pPr>
      <w:r>
        <w:rPr>
          <w:rFonts w:ascii="仿宋" w:eastAsia="仿宋" w:hAnsi="仿宋" w:hint="eastAsia"/>
          <w:b/>
          <w:bCs/>
          <w:sz w:val="30"/>
          <w:szCs w:val="30"/>
        </w:rPr>
        <w:t xml:space="preserve">附件4： </w:t>
      </w:r>
    </w:p>
    <w:p>
      <w:pPr>
        <w:pStyle w:val="style0"/>
        <w:spacing w:lineRule="exact" w:line="500"/>
        <w:jc w:val="center"/>
        <w:rPr>
          <w:rFonts w:ascii="黑体" w:eastAsia="黑体" w:hAnsi="宋体"/>
          <w:b/>
          <w:sz w:val="32"/>
          <w:szCs w:val="32"/>
        </w:rPr>
      </w:pPr>
      <w:r>
        <w:rPr>
          <w:rFonts w:ascii="黑体" w:eastAsia="黑体" w:hAnsi="宋体" w:hint="eastAsia"/>
          <w:b/>
          <w:sz w:val="32"/>
          <w:szCs w:val="32"/>
        </w:rPr>
        <w:t>衢州市实验学校（衢州学院附属学校）教育集团简介</w:t>
      </w:r>
    </w:p>
    <w:p>
      <w:pPr>
        <w:pStyle w:val="style0"/>
        <w:spacing w:lineRule="exact" w:line="500"/>
        <w:jc w:val="center"/>
        <w:rPr>
          <w:rFonts w:ascii="黑体" w:eastAsia="黑体" w:hAnsi="宋体"/>
          <w:b/>
          <w:sz w:val="32"/>
          <w:szCs w:val="32"/>
        </w:rPr>
      </w:pPr>
    </w:p>
    <w:p>
      <w:pPr>
        <w:pStyle w:val="style0"/>
        <w:spacing w:lineRule="exact" w:line="520"/>
        <w:ind w:firstLine="560" w:firstLineChars="200"/>
        <w:jc w:val="left"/>
        <w:rPr>
          <w:rFonts w:ascii="仿宋" w:eastAsia="仿宋" w:hAnsi="仿宋"/>
          <w:sz w:val="28"/>
          <w:szCs w:val="28"/>
        </w:rPr>
      </w:pPr>
      <w:r>
        <w:rPr>
          <w:rFonts w:ascii="仿宋" w:eastAsia="仿宋" w:hAnsi="仿宋" w:hint="eastAsia"/>
          <w:sz w:val="28"/>
          <w:szCs w:val="28"/>
        </w:rPr>
        <w:t>在素有“南孔圣地”“围棋仙地”美称的国家级历史文化名城衢州，有一个闻名遐迩的九年一贯制公办教育集团，她就是有着百年风雨传承的衢州市实验学校教育集团。</w:t>
      </w:r>
    </w:p>
    <w:p>
      <w:pPr>
        <w:pStyle w:val="style0"/>
        <w:spacing w:lineRule="exact" w:line="520"/>
        <w:ind w:firstLine="560" w:firstLineChars="200"/>
        <w:jc w:val="left"/>
        <w:rPr>
          <w:rFonts w:ascii="仿宋" w:eastAsia="仿宋" w:hAnsi="仿宋"/>
          <w:sz w:val="28"/>
          <w:szCs w:val="28"/>
        </w:rPr>
      </w:pPr>
      <w:r>
        <w:rPr>
          <w:rFonts w:ascii="仿宋" w:eastAsia="仿宋" w:hAnsi="仿宋" w:hint="eastAsia"/>
          <w:sz w:val="28"/>
          <w:szCs w:val="28"/>
        </w:rPr>
        <w:t>衢州市实验学校教育集团成立于2018年8月。集团的前身是享有盛誉的百年名校衢州市实验学校。学校荣获“全国教育系统先进集体”“全国中小学现代教育技术实验学校”“全国语言文字规范化示范校”“全国中小学中华优秀文化艺术传承学校”“省文明单位”“省先进基层党组织”“省健康促进金牌学校”“衢州市名校”等称号80余项。</w:t>
      </w:r>
    </w:p>
    <w:p>
      <w:pPr>
        <w:pStyle w:val="style0"/>
        <w:spacing w:lineRule="exact" w:line="520"/>
        <w:ind w:firstLine="560" w:firstLineChars="200"/>
        <w:jc w:val="left"/>
        <w:rPr>
          <w:rFonts w:ascii="仿宋" w:eastAsia="仿宋" w:hAnsi="仿宋"/>
          <w:sz w:val="28"/>
          <w:szCs w:val="28"/>
        </w:rPr>
      </w:pPr>
      <w:r>
        <w:rPr>
          <w:rFonts w:ascii="仿宋" w:eastAsia="仿宋" w:hAnsi="仿宋" w:hint="eastAsia"/>
          <w:sz w:val="28"/>
          <w:szCs w:val="28"/>
        </w:rPr>
        <w:t>教育集团师资力量雄厚，名师荟萃。现有教职员工500多人，其中获得全国模范教师、全国优秀教师、全国女职工建功立业标兵、省功勋教师、省特级教师、省优秀教师、省市教坛新秀、市名校长名师等荣誉称号教师90余人次。</w:t>
      </w:r>
    </w:p>
    <w:p>
      <w:pPr>
        <w:pStyle w:val="style0"/>
        <w:spacing w:lineRule="exact" w:line="520"/>
        <w:ind w:firstLine="560" w:firstLineChars="200"/>
        <w:jc w:val="left"/>
        <w:rPr>
          <w:rFonts w:ascii="仿宋" w:eastAsia="仿宋" w:hAnsi="仿宋"/>
          <w:sz w:val="28"/>
          <w:szCs w:val="28"/>
        </w:rPr>
      </w:pPr>
      <w:r>
        <w:rPr>
          <w:rFonts w:ascii="仿宋" w:eastAsia="仿宋" w:hAnsi="仿宋" w:hint="eastAsia"/>
          <w:sz w:val="28"/>
          <w:szCs w:val="28"/>
        </w:rPr>
        <w:t>学校坚持“九年教育为学生一辈子的幸福奠基”的办学理念，以“好学 尚美”为校训，以“大家好 真正好”为校风。实施“融美教育”，以美育人,以文化人，实现轻负高质。学生德智体美劳全面发展，能力强，素质佳，“实验”品牌有口皆碑。</w:t>
      </w:r>
    </w:p>
    <w:p>
      <w:pPr>
        <w:pStyle w:val="style0"/>
        <w:spacing w:lineRule="exact" w:line="520"/>
        <w:ind w:firstLine="560" w:firstLineChars="200"/>
        <w:jc w:val="left"/>
        <w:rPr/>
      </w:pPr>
      <w:r>
        <w:rPr>
          <w:rFonts w:ascii="仿宋" w:eastAsia="仿宋" w:hAnsi="仿宋" w:hint="eastAsia"/>
          <w:sz w:val="28"/>
          <w:szCs w:val="28"/>
        </w:rPr>
        <w:t>教育集团下设四校区：菱湖校区、新湖校区、悦溪校区、锦溪校区。其中菱湖校区为九年一贯制，坐落于老城区讲舍街；新湖校区、悦溪校区为小学，锦溪校区为初中，均位于西区，毗邻衢州市委市政府。</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altName w:val="Cambria"/>
    <w:panose1 w:val="02040503050004030204"/>
    <w:charset w:val="00"/>
    <w:family w:val="roma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00000" w:csb1="00000000"/>
  </w:font>
  <w:font w:name="方正小标宋简体">
    <w:altName w:val="方正小标宋简体"/>
    <w:panose1 w:val="03000509000000000000"/>
    <w:charset w:val="86"/>
    <w:family w:val="script"/>
    <w:pitch w:val="default"/>
    <w:sig w:usb0="00000001" w:usb1="080E0000" w:usb2="00000000" w:usb3="00000000" w:csb0="00040000" w:csb1="00000000"/>
  </w:font>
  <w:font w:name="仿宋">
    <w:altName w:val="仿宋"/>
    <w:panose1 w:val="020106090600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altName w:val="楷体"/>
    <w:panose1 w:val="02010609060001010101"/>
    <w:charset w:val="86"/>
    <w:family w:val="auto"/>
    <w:pitch w:val="default"/>
    <w:sig w:usb0="800002BF" w:usb1="38CF7CFA" w:usb2="00000016"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rPr/>
      <w:pict>
        <v:shapetype id="_x0000_t202" coordsize="21600,21600" o:spt="202" path="m,l,21600r21600,l21600,xe">
          <v:stroke joinstyle="miter"/>
          <v:path gradientshapeok="t" o:connecttype="rect"/>
        </v:shapetype>
        <v:shape id="4097" type="#_x0000_t202"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joinstyle="miter"/>
          <v:fill/>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1"/>
    <w:lvl w:ilvl="0">
      <w:start w:val="1"/>
      <w:numFmt w:val="chineseCounting"/>
      <w:suff w:val="nothing"/>
      <w:lvlText w:val="%1、"/>
      <w:lvlJc w:val="left"/>
      <w:pPr/>
      <w:rPr>
        <w:rFonts w:hint="eastAsia"/>
      </w:rPr>
    </w:lvl>
  </w:abstractNum>
  <w:abstractNum w:abstractNumId="1">
    <w:nsid w:val="00000001"/>
    <w:multiLevelType w:val="singleLevel"/>
    <w:tmpl w:val="00000002"/>
    <w:lvl w:ilvl="0">
      <w:start w:val="2"/>
      <w:numFmt w:val="decimal"/>
      <w:lvlText w:val="%1."/>
      <w:lvlJc w:val="left"/>
      <w:pPr>
        <w:tabs>
          <w:tab w:val="left" w:leader="none" w:pos="312"/>
        </w:tabs>
      </w:pPr>
    </w:lvl>
  </w:abstractNum>
  <w:abstractNum w:abstractNumId="2">
    <w:nsid w:val="00000002"/>
    <w:multiLevelType w:val="singleLevel"/>
    <w:tmpl w:val="0053208E"/>
    <w:lvl w:ilvl="0">
      <w:start w:val="3"/>
      <w:numFmt w:val="chineseCounting"/>
      <w:suff w:val="nothing"/>
      <w:lvlText w:val="（%1）"/>
      <w:lvlJc w:val="left"/>
      <w:pPr/>
      <w:rPr>
        <w:rFonts w:hint="eastAsia"/>
      </w:rPr>
    </w:lvl>
  </w:abstractNum>
  <w:num w:numId="1">
    <w:abstractNumId w:val="0"/>
  </w:num>
  <w:num w:numId="2">
    <w:abstractNumId w:val="2"/>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66">
    <w:name w:val="Body Text"/>
    <w:basedOn w:val="style0"/>
    <w:next w:val="style66"/>
    <w:link w:val="style4101"/>
    <w:qFormat/>
    <w:uiPriority w:val="99"/>
    <w:pPr>
      <w:spacing w:after="120"/>
    </w:pPr>
    <w:rPr/>
  </w:style>
  <w:style w:type="paragraph" w:styleId="style67">
    <w:name w:val="Body Text Indent"/>
    <w:basedOn w:val="style0"/>
    <w:next w:val="style67"/>
    <w:link w:val="style4100"/>
    <w:qFormat/>
    <w:uiPriority w:val="0"/>
    <w:pPr>
      <w:ind w:firstLine="560" w:firstLineChars="200"/>
    </w:pPr>
    <w:rPr>
      <w:rFonts w:ascii="仿宋_GB2312" w:cs="Times New Roman" w:eastAsia="仿宋_GB2312" w:hAnsi="Times New Roman"/>
      <w:sz w:val="28"/>
      <w:szCs w:val="24"/>
    </w:rPr>
  </w:style>
  <w:style w:type="paragraph" w:styleId="style153">
    <w:name w:val="Balloon Text"/>
    <w:basedOn w:val="style0"/>
    <w:next w:val="style153"/>
    <w:link w:val="style4099"/>
    <w:qFormat/>
    <w:uiPriority w:val="99"/>
    <w:pPr/>
    <w:rPr>
      <w:sz w:val="18"/>
      <w:szCs w:val="18"/>
    </w:rPr>
  </w:style>
  <w:style w:type="paragraph" w:styleId="style32">
    <w:name w:val="footer"/>
    <w:basedOn w:val="style0"/>
    <w:next w:val="style32"/>
    <w:link w:val="style4097"/>
    <w:qFormat/>
    <w:uiPriority w:val="0"/>
    <w:pPr>
      <w:tabs>
        <w:tab w:val="center" w:leader="none" w:pos="4153"/>
        <w:tab w:val="right" w:leader="none" w:pos="8306"/>
      </w:tabs>
      <w:snapToGrid w:val="false"/>
      <w:jc w:val="left"/>
    </w:pPr>
    <w:rPr>
      <w:rFonts w:ascii="Times New Roman" w:cs="Times New Roman" w:hAnsi="Times New Roman"/>
      <w:sz w:val="18"/>
      <w:szCs w:val="18"/>
    </w:rPr>
  </w:style>
  <w:style w:type="paragraph" w:styleId="style31">
    <w:name w:val="header"/>
    <w:basedOn w:val="style0"/>
    <w:next w:val="style31"/>
    <w:link w:val="style4098"/>
    <w:qFormat/>
    <w:uiPriority w:val="0"/>
    <w:pPr>
      <w:pBdr>
        <w:bottom w:val="single" w:sz="6" w:space="1" w:color="auto"/>
      </w:pBdr>
      <w:tabs>
        <w:tab w:val="center" w:leader="none" w:pos="4153"/>
        <w:tab w:val="right" w:leader="none" w:pos="8306"/>
      </w:tabs>
      <w:snapToGrid w:val="false"/>
      <w:jc w:val="center"/>
    </w:pPr>
    <w:rPr>
      <w:rFonts w:ascii="Times New Roman" w:cs="Times New Roman" w:hAnsi="Times New Roman"/>
      <w:sz w:val="18"/>
      <w:szCs w:val="18"/>
    </w:rPr>
  </w:style>
  <w:style w:type="paragraph" w:styleId="style94">
    <w:name w:val="Normal (Web)"/>
    <w:basedOn w:val="style0"/>
    <w:next w:val="style94"/>
    <w:qFormat/>
    <w:uiPriority w:val="0"/>
    <w:pPr>
      <w:widowControl/>
      <w:spacing w:before="100" w:beforeAutospacing="true" w:after="100" w:afterAutospacing="true"/>
      <w:jc w:val="left"/>
    </w:pPr>
    <w:rPr>
      <w:rFonts w:ascii="宋体" w:cs="Times New Roman" w:hAnsi="宋体"/>
      <w:kern w:val="0"/>
      <w:sz w:val="24"/>
      <w:szCs w:val="24"/>
    </w:rPr>
  </w:style>
  <w:style w:type="paragraph" w:styleId="style62">
    <w:name w:val="Title"/>
    <w:basedOn w:val="style0"/>
    <w:next w:val="style0"/>
    <w:link w:val="style4102"/>
    <w:qFormat/>
    <w:uiPriority w:val="10"/>
    <w:pPr>
      <w:spacing w:before="240" w:after="60"/>
      <w:jc w:val="center"/>
      <w:outlineLvl w:val="0"/>
    </w:pPr>
    <w:rPr>
      <w:rFonts w:ascii="Cambria" w:hAnsi="Cambria"/>
      <w:b/>
      <w:bCs/>
      <w:sz w:val="32"/>
      <w:szCs w:val="32"/>
    </w:rPr>
  </w:style>
  <w:style w:type="table" w:styleId="style154">
    <w:name w:val="Table Grid"/>
    <w:basedOn w:val="style105"/>
    <w:next w:val="style154"/>
    <w:qFormat/>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41">
    <w:name w:val="page number"/>
    <w:basedOn w:val="style65"/>
    <w:next w:val="style41"/>
    <w:qFormat/>
    <w:uiPriority w:val="0"/>
  </w:style>
  <w:style w:type="character" w:styleId="style86">
    <w:name w:val="FollowedHyperlink"/>
    <w:basedOn w:val="style65"/>
    <w:next w:val="style86"/>
    <w:qFormat/>
    <w:uiPriority w:val="99"/>
    <w:rPr>
      <w:color w:val="708194"/>
      <w:u w:val="none"/>
    </w:rPr>
  </w:style>
  <w:style w:type="character" w:styleId="style88">
    <w:name w:val="Emphasis"/>
    <w:basedOn w:val="style65"/>
    <w:next w:val="style88"/>
    <w:qFormat/>
    <w:uiPriority w:val="20"/>
    <w:rPr>
      <w:i/>
      <w:iCs/>
    </w:rPr>
  </w:style>
  <w:style w:type="character" w:styleId="style85">
    <w:name w:val="Hyperlink"/>
    <w:basedOn w:val="style65"/>
    <w:next w:val="style85"/>
    <w:qFormat/>
    <w:uiPriority w:val="99"/>
    <w:rPr>
      <w:color w:val="0000ff"/>
      <w:u w:val="single"/>
    </w:rPr>
  </w:style>
  <w:style w:type="character" w:styleId="style98">
    <w:name w:val="HTML Code"/>
    <w:basedOn w:val="style65"/>
    <w:next w:val="style98"/>
    <w:qFormat/>
    <w:uiPriority w:val="99"/>
    <w:rPr>
      <w:rFonts w:ascii="monospace" w:cs="monospace" w:eastAsia="monospace" w:hAnsi="monospace"/>
      <w:sz w:val="20"/>
    </w:rPr>
  </w:style>
  <w:style w:type="character" w:customStyle="1" w:styleId="style4097">
    <w:name w:val="页脚 Char"/>
    <w:basedOn w:val="style65"/>
    <w:next w:val="style4097"/>
    <w:link w:val="style32"/>
    <w:qFormat/>
    <w:uiPriority w:val="0"/>
    <w:rPr>
      <w:rFonts w:ascii="Times New Roman" w:cs="Times New Roman" w:eastAsia="宋体" w:hAnsi="Times New Roman"/>
      <w:sz w:val="18"/>
      <w:szCs w:val="18"/>
    </w:rPr>
  </w:style>
  <w:style w:type="character" w:customStyle="1" w:styleId="style4098">
    <w:name w:val="页眉 Char"/>
    <w:basedOn w:val="style65"/>
    <w:next w:val="style4098"/>
    <w:link w:val="style31"/>
    <w:qFormat/>
    <w:uiPriority w:val="0"/>
    <w:rPr>
      <w:rFonts w:ascii="Times New Roman" w:cs="Times New Roman" w:eastAsia="宋体" w:hAnsi="Times New Roman"/>
      <w:sz w:val="18"/>
      <w:szCs w:val="18"/>
    </w:rPr>
  </w:style>
  <w:style w:type="character" w:customStyle="1" w:styleId="style4099">
    <w:name w:val="批注框文本 Char"/>
    <w:basedOn w:val="style65"/>
    <w:next w:val="style4099"/>
    <w:link w:val="style153"/>
    <w:qFormat/>
    <w:uiPriority w:val="99"/>
    <w:rPr>
      <w:sz w:val="18"/>
      <w:szCs w:val="18"/>
    </w:rPr>
  </w:style>
  <w:style w:type="character" w:customStyle="1" w:styleId="style4100">
    <w:name w:val="正文文本缩进 Char"/>
    <w:basedOn w:val="style65"/>
    <w:next w:val="style4100"/>
    <w:link w:val="style67"/>
    <w:qFormat/>
    <w:uiPriority w:val="0"/>
    <w:rPr>
      <w:rFonts w:ascii="仿宋_GB2312" w:cs="Times New Roman" w:eastAsia="仿宋_GB2312" w:hAnsi="Times New Roman"/>
      <w:sz w:val="28"/>
      <w:szCs w:val="24"/>
    </w:rPr>
  </w:style>
  <w:style w:type="character" w:customStyle="1" w:styleId="style4101">
    <w:name w:val="正文文本 Char"/>
    <w:basedOn w:val="style65"/>
    <w:next w:val="style4101"/>
    <w:link w:val="style66"/>
    <w:qFormat/>
    <w:uiPriority w:val="99"/>
  </w:style>
  <w:style w:type="character" w:customStyle="1" w:styleId="style4102">
    <w:name w:val="标题 Char"/>
    <w:basedOn w:val="style65"/>
    <w:next w:val="style4102"/>
    <w:link w:val="style62"/>
    <w:qFormat/>
    <w:uiPriority w:val="10"/>
    <w:rPr>
      <w:rFonts w:ascii="Cambria" w:cs="宋体" w:eastAsia="宋体" w:hAnsi="Cambria"/>
      <w:b/>
      <w:bCs/>
      <w:sz w:val="32"/>
      <w:szCs w:val="3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image" Target="media/image1.png"/><Relationship Id="rId11" Type="http://schemas.openxmlformats.org/officeDocument/2006/relationships/customXml" Target="../customXml/item1.xml"/><Relationship Id="rId10" Type="http://schemas.openxmlformats.org/officeDocument/2006/relationships/theme" Target="theme/theme1.xml"/><Relationship Id="rId12" Type="http://schemas.openxmlformats.org/officeDocument/2006/relationships/customXml" Target="../customXml/item2.xml"/><Relationship Id="rId9" Type="http://schemas.openxmlformats.org/officeDocument/2006/relationships/settings" Target="settings.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61C42-5740-4CDD-9751-2EAEF1801DF3}">
  <ds:schemaRefs/>
</ds:datastoreItem>
</file>

<file path=docProps/app.xml><?xml version="1.0" encoding="utf-8"?>
<Properties xmlns="http://schemas.openxmlformats.org/officeDocument/2006/extended-properties" xmlns:vt="http://schemas.openxmlformats.org/officeDocument/2006/docPropsVTypes">
  <Template>Normal</Template>
  <TotalTime>58</TotalTime>
  <Words>3477</Words>
  <Pages>10</Pages>
  <Characters>3637</Characters>
  <Application>WPS Office</Application>
  <DocSecurity>0</DocSecurity>
  <Paragraphs>336</Paragraphs>
  <ScaleCrop>false</ScaleCrop>
  <Company>Microsoft</Company>
  <LinksUpToDate>false</LinksUpToDate>
  <CharactersWithSpaces>3720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2019-02-12T02:11:00Z</dcterms:created>
  <dc:creator>ty</dc:creator>
  <lastModifiedBy>HRY-AL00a</lastModifiedBy>
  <lastPrinted>2020-11-11T02:21:00Z</lastPrinted>
  <dcterms:modified xsi:type="dcterms:W3CDTF">2020-11-17T08:34:40Z</dcterms:modified>
  <revision>221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