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D6" w:rsidRDefault="001353C3">
      <w:pPr>
        <w:widowControl/>
        <w:spacing w:line="540" w:lineRule="exac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5</w:t>
      </w:r>
    </w:p>
    <w:p w:rsidR="00673DD6" w:rsidRDefault="001353C3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浙江省哲学社会科学规划课题结题须知</w:t>
      </w:r>
    </w:p>
    <w:p w:rsidR="00673DD6" w:rsidRDefault="00673DD6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:rsidR="00673DD6" w:rsidRDefault="001353C3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“优势学科重大资助项目”和“新兴学科（交叉学科）重大扶持项目”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的结项成果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包括书稿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部，发表论文不少</w:t>
      </w:r>
      <w:r>
        <w:rPr>
          <w:rFonts w:ascii="仿宋_GB2312" w:eastAsia="仿宋_GB2312" w:hAnsi="宋体" w:cs="宋体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篇，</w:t>
      </w:r>
      <w:r>
        <w:rPr>
          <w:rFonts w:ascii="仿宋_GB2312" w:eastAsia="仿宋_GB2312" w:hAnsi="宋体" w:cs="宋体"/>
          <w:kern w:val="0"/>
          <w:sz w:val="32"/>
          <w:szCs w:val="32"/>
        </w:rPr>
        <w:t>其中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篇为一级期</w:t>
      </w:r>
      <w:r>
        <w:rPr>
          <w:rFonts w:ascii="仿宋_GB2312" w:eastAsia="仿宋_GB2312" w:hAnsi="宋体" w:cs="宋体"/>
          <w:kern w:val="0"/>
          <w:sz w:val="32"/>
          <w:szCs w:val="32"/>
        </w:rPr>
        <w:t>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篇核心期</w:t>
      </w:r>
      <w:r>
        <w:rPr>
          <w:rFonts w:ascii="仿宋_GB2312" w:eastAsia="仿宋_GB2312" w:hAnsi="宋体" w:cs="宋体"/>
          <w:kern w:val="0"/>
          <w:sz w:val="32"/>
          <w:szCs w:val="32"/>
        </w:rPr>
        <w:t>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刊物级别分类参照</w:t>
      </w:r>
      <w:r>
        <w:rPr>
          <w:rFonts w:eastAsia="仿宋_GB2312" w:hint="eastAsia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浙江大学学术期刊名录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一级期刊含</w:t>
      </w:r>
      <w:r>
        <w:rPr>
          <w:rFonts w:eastAsia="仿宋_GB2312"/>
          <w:sz w:val="32"/>
          <w:szCs w:val="32"/>
        </w:rPr>
        <w:t>《浙江社会科学》、《浙江学刊》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/>
          <w:sz w:val="32"/>
          <w:szCs w:val="32"/>
        </w:rPr>
        <w:t>下同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。其中以首席专家为第一作者发表的一级期刊论文不得少于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篇，若</w:t>
      </w:r>
      <w:r>
        <w:rPr>
          <w:rFonts w:ascii="仿宋_GB2312" w:eastAsia="仿宋_GB2312" w:hAnsi="宋体" w:cs="宋体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权威</w:t>
      </w:r>
      <w:r>
        <w:rPr>
          <w:rFonts w:ascii="仿宋_GB2312" w:eastAsia="仿宋_GB2312" w:hAnsi="宋体" w:cs="宋体"/>
          <w:kern w:val="0"/>
          <w:sz w:val="32"/>
          <w:szCs w:val="32"/>
        </w:rPr>
        <w:t>期刊发表，则不少于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子课题负责人也</w:t>
      </w:r>
      <w:r>
        <w:rPr>
          <w:rFonts w:ascii="仿宋_GB2312" w:eastAsia="仿宋_GB2312" w:hAnsi="宋体" w:cs="宋体"/>
          <w:kern w:val="0"/>
          <w:sz w:val="32"/>
          <w:szCs w:val="32"/>
        </w:rPr>
        <w:t>均需有符合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>
        <w:rPr>
          <w:rFonts w:ascii="仿宋_GB2312" w:eastAsia="仿宋_GB2312" w:hAnsi="宋体" w:cs="宋体"/>
          <w:kern w:val="0"/>
          <w:sz w:val="32"/>
          <w:szCs w:val="32"/>
        </w:rPr>
        <w:t>的论文发表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。书稿由省社科联组织专家鉴定并统一出版（出版费用由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社科联承担）。在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期间，如果以资助的重大项目为基础成功申报国家社科基金重大项目，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结项可以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参照国家社科基金重大项目的相关规定。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省社科规划年度课题</w:t>
      </w:r>
      <w:r>
        <w:rPr>
          <w:rFonts w:eastAsia="仿宋_GB2312"/>
          <w:sz w:val="32"/>
          <w:szCs w:val="32"/>
        </w:rPr>
        <w:t>按照</w:t>
      </w:r>
      <w:r>
        <w:rPr>
          <w:rFonts w:eastAsia="仿宋_GB2312" w:hint="eastAsia"/>
          <w:sz w:val="32"/>
          <w:szCs w:val="32"/>
        </w:rPr>
        <w:t>所申报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预期</w:t>
      </w:r>
      <w:r>
        <w:rPr>
          <w:rFonts w:eastAsia="仿宋_GB2312"/>
          <w:sz w:val="32"/>
          <w:szCs w:val="32"/>
        </w:rPr>
        <w:t>成果形式完成课题</w:t>
      </w:r>
      <w:r>
        <w:rPr>
          <w:rFonts w:eastAsia="仿宋_GB2312" w:hint="eastAsia"/>
          <w:sz w:val="32"/>
          <w:szCs w:val="32"/>
        </w:rPr>
        <w:t>研究</w:t>
      </w:r>
      <w:r>
        <w:rPr>
          <w:rFonts w:eastAsia="仿宋_GB2312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成果形式为专著的，</w:t>
      </w:r>
      <w:r>
        <w:rPr>
          <w:rFonts w:eastAsia="仿宋_GB2312" w:hint="eastAsia"/>
          <w:sz w:val="32"/>
          <w:szCs w:val="32"/>
        </w:rPr>
        <w:t>专著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在“国家社科基金后期资助项目推荐出版机构”（含浙江人民出版社、浙江古籍出版社）</w:t>
      </w:r>
      <w:r>
        <w:rPr>
          <w:rFonts w:eastAsia="仿宋_GB2312"/>
          <w:sz w:val="32"/>
          <w:szCs w:val="32"/>
        </w:rPr>
        <w:t>公开出版</w:t>
      </w:r>
      <w:r>
        <w:rPr>
          <w:rFonts w:eastAsia="仿宋_GB2312" w:hint="eastAsia"/>
          <w:sz w:val="32"/>
          <w:szCs w:val="32"/>
        </w:rPr>
        <w:t>。如专著不在上述出版机构出版，重点课题同时应至少再有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篇课题负责人为第一作者的论文在一</w:t>
      </w:r>
      <w:r>
        <w:rPr>
          <w:rFonts w:eastAsia="仿宋_GB2312"/>
          <w:sz w:val="32"/>
          <w:szCs w:val="32"/>
        </w:rPr>
        <w:t>级</w:t>
      </w:r>
      <w:r>
        <w:rPr>
          <w:rFonts w:eastAsia="仿宋_GB2312" w:hint="eastAsia"/>
          <w:sz w:val="32"/>
          <w:szCs w:val="32"/>
        </w:rPr>
        <w:t>刊物发表。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成果形式为论文的，最终成果必须有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篇以上论文公开发表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eastAsia="仿宋_GB2312" w:hint="eastAsia"/>
          <w:sz w:val="32"/>
          <w:szCs w:val="32"/>
        </w:rPr>
        <w:t>课题负责人为第一作者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必须</w:t>
      </w:r>
      <w:r>
        <w:rPr>
          <w:rFonts w:eastAsia="仿宋_GB2312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篇。重点课题要求最</w:t>
      </w:r>
      <w:r>
        <w:rPr>
          <w:rFonts w:eastAsia="仿宋_GB2312"/>
          <w:sz w:val="32"/>
          <w:szCs w:val="32"/>
        </w:rPr>
        <w:t>终成果至少有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</w:t>
      </w:r>
      <w:r>
        <w:rPr>
          <w:rFonts w:eastAsia="仿宋_GB2312" w:hint="eastAsia"/>
          <w:sz w:val="32"/>
          <w:szCs w:val="32"/>
        </w:rPr>
        <w:t>发表在一级刊物，课题负责人为第一作者的，不得少于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</w:t>
      </w:r>
      <w:r>
        <w:rPr>
          <w:rFonts w:eastAsia="仿宋_GB2312"/>
          <w:sz w:val="32"/>
          <w:szCs w:val="32"/>
        </w:rPr>
        <w:t>；</w:t>
      </w:r>
      <w:proofErr w:type="gramStart"/>
      <w:r>
        <w:rPr>
          <w:rFonts w:eastAsia="仿宋_GB2312"/>
          <w:sz w:val="32"/>
          <w:szCs w:val="32"/>
        </w:rPr>
        <w:t>一般课题</w:t>
      </w:r>
      <w:proofErr w:type="gramEnd"/>
      <w:r>
        <w:rPr>
          <w:rFonts w:eastAsia="仿宋_GB2312" w:hint="eastAsia"/>
          <w:sz w:val="32"/>
          <w:szCs w:val="32"/>
        </w:rPr>
        <w:t>至少有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篇发表在</w:t>
      </w:r>
      <w:r>
        <w:rPr>
          <w:rFonts w:eastAsia="仿宋_GB2312"/>
          <w:sz w:val="32"/>
          <w:szCs w:val="32"/>
        </w:rPr>
        <w:t>核</w:t>
      </w:r>
      <w:r>
        <w:rPr>
          <w:rFonts w:eastAsia="仿宋_GB2312"/>
          <w:sz w:val="32"/>
          <w:szCs w:val="32"/>
        </w:rPr>
        <w:lastRenderedPageBreak/>
        <w:t>心期刊</w:t>
      </w:r>
      <w:r>
        <w:rPr>
          <w:rFonts w:eastAsia="仿宋_GB2312" w:hint="eastAsia"/>
          <w:sz w:val="32"/>
          <w:szCs w:val="32"/>
        </w:rPr>
        <w:t>，课题负责人为第一作者的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不得少于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篇；</w:t>
      </w:r>
      <w:r>
        <w:rPr>
          <w:rFonts w:eastAsia="仿宋_GB2312" w:hint="eastAsia"/>
          <w:sz w:val="32"/>
          <w:szCs w:val="32"/>
        </w:rPr>
        <w:t>青年</w:t>
      </w:r>
      <w:r>
        <w:rPr>
          <w:rFonts w:eastAsia="仿宋_GB2312"/>
          <w:sz w:val="32"/>
          <w:szCs w:val="32"/>
        </w:rPr>
        <w:t>课题和</w:t>
      </w:r>
      <w:r>
        <w:rPr>
          <w:rFonts w:eastAsia="仿宋_GB2312" w:hint="eastAsia"/>
          <w:sz w:val="32"/>
          <w:szCs w:val="32"/>
        </w:rPr>
        <w:t>自筹经费课题</w:t>
      </w:r>
      <w:r>
        <w:rPr>
          <w:rFonts w:eastAsia="仿宋_GB2312"/>
          <w:sz w:val="32"/>
          <w:szCs w:val="32"/>
        </w:rPr>
        <w:t>最终</w:t>
      </w:r>
      <w:r>
        <w:rPr>
          <w:rFonts w:eastAsia="仿宋_GB2312" w:hint="eastAsia"/>
          <w:sz w:val="32"/>
          <w:szCs w:val="32"/>
        </w:rPr>
        <w:t>成果</w:t>
      </w:r>
      <w:r>
        <w:rPr>
          <w:rFonts w:eastAsia="仿宋_GB2312"/>
          <w:sz w:val="32"/>
          <w:szCs w:val="32"/>
        </w:rPr>
        <w:t>要求有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</w:t>
      </w:r>
      <w:r>
        <w:rPr>
          <w:rFonts w:eastAsia="仿宋_GB2312" w:hint="eastAsia"/>
          <w:sz w:val="32"/>
          <w:szCs w:val="32"/>
        </w:rPr>
        <w:t>发表在核心期</w:t>
      </w:r>
      <w:r>
        <w:rPr>
          <w:rFonts w:eastAsia="仿宋_GB2312"/>
          <w:sz w:val="32"/>
          <w:szCs w:val="32"/>
        </w:rPr>
        <w:t>刊，</w:t>
      </w:r>
      <w:r>
        <w:rPr>
          <w:rFonts w:eastAsia="仿宋_GB2312" w:hint="eastAsia"/>
          <w:sz w:val="32"/>
          <w:szCs w:val="32"/>
        </w:rPr>
        <w:t>第一作者必须</w:t>
      </w:r>
      <w:r>
        <w:rPr>
          <w:rFonts w:eastAsia="仿宋_GB2312"/>
          <w:sz w:val="32"/>
          <w:szCs w:val="32"/>
        </w:rPr>
        <w:t>是课题</w:t>
      </w:r>
      <w:r>
        <w:rPr>
          <w:rFonts w:eastAsia="仿宋_GB2312" w:hint="eastAsia"/>
          <w:sz w:val="32"/>
          <w:szCs w:val="32"/>
        </w:rPr>
        <w:t>负责人。</w:t>
      </w:r>
      <w:proofErr w:type="gramStart"/>
      <w:r>
        <w:rPr>
          <w:rFonts w:eastAsia="仿宋_GB2312" w:hint="eastAsia"/>
          <w:b/>
          <w:sz w:val="32"/>
          <w:szCs w:val="32"/>
        </w:rPr>
        <w:t>结</w:t>
      </w:r>
      <w:r>
        <w:rPr>
          <w:rFonts w:eastAsia="仿宋_GB2312"/>
          <w:b/>
          <w:sz w:val="32"/>
          <w:szCs w:val="32"/>
        </w:rPr>
        <w:t>项的</w:t>
      </w:r>
      <w:proofErr w:type="gramEnd"/>
      <w:r>
        <w:rPr>
          <w:rFonts w:eastAsia="仿宋_GB2312" w:hint="eastAsia"/>
          <w:b/>
          <w:sz w:val="32"/>
          <w:szCs w:val="32"/>
        </w:rPr>
        <w:t>论文在内容上</w:t>
      </w:r>
      <w:r>
        <w:rPr>
          <w:rFonts w:eastAsia="仿宋_GB2312"/>
          <w:b/>
          <w:sz w:val="32"/>
          <w:szCs w:val="32"/>
        </w:rPr>
        <w:t>必</w:t>
      </w:r>
      <w:r>
        <w:rPr>
          <w:rFonts w:eastAsia="仿宋_GB2312" w:hint="eastAsia"/>
          <w:b/>
          <w:sz w:val="32"/>
          <w:szCs w:val="32"/>
        </w:rPr>
        <w:t>须紧扣</w:t>
      </w:r>
      <w:r>
        <w:rPr>
          <w:rFonts w:eastAsia="仿宋_GB2312" w:hint="eastAsia"/>
          <w:b/>
          <w:sz w:val="32"/>
          <w:szCs w:val="32"/>
        </w:rPr>
        <w:t>申报书的</w:t>
      </w:r>
      <w:r>
        <w:rPr>
          <w:rFonts w:eastAsia="仿宋_GB2312" w:hint="eastAsia"/>
          <w:b/>
          <w:sz w:val="32"/>
          <w:szCs w:val="32"/>
        </w:rPr>
        <w:t>研究</w:t>
      </w:r>
      <w:r>
        <w:rPr>
          <w:rFonts w:eastAsia="仿宋_GB2312" w:hint="eastAsia"/>
          <w:b/>
          <w:sz w:val="32"/>
          <w:szCs w:val="32"/>
        </w:rPr>
        <w:t>内容</w:t>
      </w:r>
      <w:r>
        <w:rPr>
          <w:rFonts w:eastAsia="仿宋_GB2312" w:hint="eastAsia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以发表</w:t>
      </w:r>
      <w:r>
        <w:rPr>
          <w:rFonts w:eastAsia="仿宋_GB2312"/>
          <w:sz w:val="32"/>
          <w:szCs w:val="32"/>
        </w:rPr>
        <w:t>在</w:t>
      </w:r>
      <w:r>
        <w:rPr>
          <w:rFonts w:eastAsia="仿宋_GB2312" w:hint="eastAsia"/>
          <w:sz w:val="32"/>
          <w:szCs w:val="32"/>
        </w:rPr>
        <w:t>SCI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SSCI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A&amp;HCI</w:t>
      </w:r>
      <w:r>
        <w:rPr>
          <w:rFonts w:eastAsia="仿宋_GB2312" w:hint="eastAsia"/>
          <w:sz w:val="32"/>
          <w:szCs w:val="32"/>
        </w:rPr>
        <w:t>等收录期刊且符合</w:t>
      </w:r>
      <w:r>
        <w:rPr>
          <w:rFonts w:eastAsia="仿宋_GB2312" w:hint="eastAsia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浙江大学学术期刊名录</w:t>
      </w:r>
      <w:r>
        <w:rPr>
          <w:rFonts w:eastAsia="仿宋_GB2312" w:hint="eastAsia"/>
          <w:sz w:val="32"/>
          <w:szCs w:val="32"/>
        </w:rPr>
        <w:t>的外文期刊论文结题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，</w:t>
      </w:r>
      <w:proofErr w:type="gramStart"/>
      <w:r>
        <w:rPr>
          <w:rFonts w:eastAsia="仿宋_GB2312" w:hint="eastAsia"/>
          <w:sz w:val="32"/>
          <w:szCs w:val="32"/>
        </w:rPr>
        <w:t>需所在</w:t>
      </w:r>
      <w:proofErr w:type="gramEnd"/>
      <w:r>
        <w:rPr>
          <w:rFonts w:eastAsia="仿宋_GB2312" w:hint="eastAsia"/>
          <w:sz w:val="32"/>
          <w:szCs w:val="32"/>
        </w:rPr>
        <w:t>单位提供政审意见，同时提供：</w:t>
      </w:r>
      <w:r>
        <w:rPr>
          <w:rFonts w:eastAsia="仿宋_GB2312"/>
          <w:sz w:val="32"/>
          <w:szCs w:val="32"/>
        </w:rPr>
        <w:t>不少于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论文中文摘要，主要内容与课题申报书的关系说</w:t>
      </w:r>
      <w:r>
        <w:rPr>
          <w:rFonts w:eastAsia="仿宋_GB2312"/>
          <w:sz w:val="32"/>
          <w:szCs w:val="32"/>
        </w:rPr>
        <w:t>明</w:t>
      </w:r>
      <w:r>
        <w:rPr>
          <w:rFonts w:eastAsia="仿宋_GB2312" w:hint="eastAsia"/>
          <w:sz w:val="32"/>
          <w:szCs w:val="32"/>
        </w:rPr>
        <w:t>，教育部科技查新工作站出具的收录证明等材料。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成果中具有对策应用价值的部分，应按照省</w:t>
      </w:r>
      <w:r>
        <w:rPr>
          <w:rFonts w:eastAsia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规划办要求，及时编写成果要报上报。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成果形式为研究报告的，</w:t>
      </w:r>
      <w:proofErr w:type="gramStart"/>
      <w:r>
        <w:rPr>
          <w:rFonts w:eastAsia="仿宋_GB2312" w:hint="eastAsia"/>
          <w:sz w:val="32"/>
          <w:szCs w:val="32"/>
        </w:rPr>
        <w:t>结</w:t>
      </w:r>
      <w:r>
        <w:rPr>
          <w:rFonts w:eastAsia="仿宋_GB2312"/>
          <w:sz w:val="32"/>
          <w:szCs w:val="32"/>
        </w:rPr>
        <w:t>项时</w:t>
      </w:r>
      <w:proofErr w:type="gramEnd"/>
      <w:r>
        <w:rPr>
          <w:rFonts w:eastAsia="仿宋_GB2312"/>
          <w:sz w:val="32"/>
          <w:szCs w:val="32"/>
        </w:rPr>
        <w:t>须递交不少于</w:t>
      </w:r>
      <w:r>
        <w:rPr>
          <w:rFonts w:eastAsia="仿宋_GB2312" w:hint="eastAsia"/>
          <w:sz w:val="32"/>
          <w:szCs w:val="32"/>
        </w:rPr>
        <w:t>25000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/>
          <w:sz w:val="32"/>
          <w:szCs w:val="32"/>
        </w:rPr>
        <w:t>的完整的研究报告</w:t>
      </w:r>
      <w:r>
        <w:rPr>
          <w:rFonts w:eastAsia="仿宋_GB2312" w:hint="eastAsia"/>
          <w:sz w:val="32"/>
          <w:szCs w:val="32"/>
        </w:rPr>
        <w:t>，有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篇阶段性成果入编省社科联《浙江社科要报》并有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篇获省领导肯定性批示</w:t>
      </w:r>
      <w:r>
        <w:rPr>
          <w:rFonts w:eastAsia="仿宋_GB2312" w:hint="eastAsia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begin"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instrText xml:space="preserve"> = 4 \* GB3 \* MERGEFORMAT </w:instrTex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separate"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④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end"/>
      </w:r>
      <w:r>
        <w:rPr>
          <w:rFonts w:eastAsia="仿宋_GB2312" w:hint="eastAsia"/>
          <w:sz w:val="32"/>
          <w:szCs w:val="32"/>
        </w:rPr>
        <w:t>成果形式为多种形式组合的，应同时达到上述</w:t>
      </w:r>
      <w:r>
        <w:rPr>
          <w:rFonts w:ascii="宋体" w:hAnsi="宋体" w:cs="宋体" w:hint="eastAsia"/>
          <w:sz w:val="32"/>
          <w:szCs w:val="32"/>
        </w:rPr>
        <w:t>①②③</w:t>
      </w:r>
      <w:r>
        <w:rPr>
          <w:rFonts w:ascii="仿宋" w:eastAsia="仿宋" w:hAnsi="仿宋" w:cs="仿宋" w:hint="eastAsia"/>
          <w:sz w:val="32"/>
          <w:szCs w:val="32"/>
        </w:rPr>
        <w:t>条中规定的要求。</w:t>
      </w:r>
    </w:p>
    <w:p w:rsidR="00673DD6" w:rsidRDefault="001353C3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公开发表论文或向有关领导、决策部门呈送时，必须</w:t>
      </w:r>
      <w:r>
        <w:rPr>
          <w:rFonts w:eastAsia="仿宋_GB2312" w:hint="eastAsia"/>
          <w:b/>
          <w:bCs/>
          <w:sz w:val="32"/>
          <w:szCs w:val="32"/>
        </w:rPr>
        <w:t>首要标注</w:t>
      </w:r>
      <w:r>
        <w:rPr>
          <w:rFonts w:eastAsia="仿宋_GB2312" w:hint="eastAsia"/>
          <w:sz w:val="32"/>
          <w:szCs w:val="32"/>
        </w:rPr>
        <w:t>“浙江省社科规划课题成果”；著作公开出版时，“浙江省社科规划课题成果”</w:t>
      </w:r>
      <w:r>
        <w:rPr>
          <w:rFonts w:eastAsia="仿宋_GB2312" w:hint="eastAsia"/>
          <w:b/>
          <w:sz w:val="32"/>
          <w:szCs w:val="32"/>
        </w:rPr>
        <w:t>为</w:t>
      </w:r>
      <w:r>
        <w:rPr>
          <w:rFonts w:eastAsia="仿宋_GB2312" w:hint="eastAsia"/>
          <w:b/>
          <w:sz w:val="32"/>
          <w:szCs w:val="32"/>
        </w:rPr>
        <w:t>省部级以上（含）</w:t>
      </w:r>
      <w:r>
        <w:rPr>
          <w:rFonts w:eastAsia="仿宋_GB2312" w:hint="eastAsia"/>
          <w:b/>
          <w:sz w:val="32"/>
          <w:szCs w:val="32"/>
        </w:rPr>
        <w:t>课题的</w:t>
      </w:r>
      <w:r>
        <w:rPr>
          <w:rFonts w:eastAsia="仿宋_GB2312" w:hint="eastAsia"/>
          <w:b/>
          <w:bCs/>
          <w:sz w:val="32"/>
          <w:szCs w:val="32"/>
        </w:rPr>
        <w:t>唯一标注</w:t>
      </w:r>
      <w:r>
        <w:rPr>
          <w:rFonts w:eastAsia="仿宋_GB2312" w:hint="eastAsia"/>
          <w:b/>
          <w:sz w:val="32"/>
          <w:szCs w:val="32"/>
        </w:rPr>
        <w:t>成果</w:t>
      </w:r>
      <w:r>
        <w:rPr>
          <w:rFonts w:eastAsia="仿宋_GB2312" w:hint="eastAsia"/>
          <w:sz w:val="32"/>
          <w:szCs w:val="32"/>
        </w:rPr>
        <w:t>。如</w:t>
      </w:r>
      <w:r>
        <w:rPr>
          <w:rFonts w:eastAsia="仿宋_GB2312" w:hint="eastAsia"/>
          <w:sz w:val="32"/>
          <w:szCs w:val="32"/>
        </w:rPr>
        <w:t>未</w:t>
      </w:r>
      <w:r>
        <w:rPr>
          <w:rFonts w:eastAsia="仿宋_GB2312" w:hint="eastAsia"/>
          <w:sz w:val="32"/>
          <w:szCs w:val="32"/>
        </w:rPr>
        <w:t>按规定标注，省社科规划办不承认其为省社科规划课题的研究成果。</w:t>
      </w:r>
    </w:p>
    <w:p w:rsidR="00673DD6" w:rsidRDefault="001353C3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“后期资助课题”</w:t>
      </w:r>
      <w:r>
        <w:rPr>
          <w:rFonts w:eastAsia="仿宋_GB2312"/>
          <w:sz w:val="32"/>
          <w:szCs w:val="32"/>
        </w:rPr>
        <w:t>立项后，不得延期</w:t>
      </w:r>
      <w:r>
        <w:rPr>
          <w:rFonts w:eastAsia="仿宋_GB2312" w:hint="eastAsia"/>
          <w:sz w:val="32"/>
          <w:szCs w:val="32"/>
        </w:rPr>
        <w:t>出版，</w:t>
      </w:r>
      <w:r>
        <w:rPr>
          <w:rFonts w:eastAsia="仿宋_GB2312"/>
          <w:sz w:val="32"/>
          <w:szCs w:val="32"/>
        </w:rPr>
        <w:t>须按照省社科规划办提供的</w:t>
      </w:r>
      <w:r>
        <w:rPr>
          <w:rFonts w:eastAsia="仿宋_GB2312" w:hint="eastAsia"/>
          <w:sz w:val="32"/>
          <w:szCs w:val="32"/>
        </w:rPr>
        <w:t>统一标识、封面、版式，由中国社会科学出版社出版。</w:t>
      </w:r>
      <w:r>
        <w:rPr>
          <w:rFonts w:eastAsia="仿宋_GB2312"/>
          <w:sz w:val="32"/>
          <w:szCs w:val="32"/>
        </w:rPr>
        <w:t>课题组</w:t>
      </w:r>
      <w:r>
        <w:rPr>
          <w:rFonts w:eastAsia="仿宋_GB2312" w:hint="eastAsia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日前完成书稿修改，并将修改稿的电子版发至省</w:t>
      </w:r>
      <w:r>
        <w:rPr>
          <w:rFonts w:eastAsia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规划办信箱：</w:t>
      </w:r>
      <w:hyperlink r:id="rId8" w:history="1">
        <w:r>
          <w:rPr>
            <w:rFonts w:eastAsia="仿宋_GB2312"/>
            <w:color w:val="000000"/>
            <w:sz w:val="32"/>
            <w:szCs w:val="32"/>
          </w:rPr>
          <w:t>zjssklghb@vip.163.com</w:t>
        </w:r>
      </w:hyperlink>
      <w:r>
        <w:rPr>
          <w:rFonts w:eastAsia="仿宋_GB2312"/>
          <w:sz w:val="32"/>
          <w:szCs w:val="32"/>
        </w:rPr>
        <w:t>，信件标题为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后期资助书稿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课题编号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书稿出版后</w:t>
      </w:r>
      <w:r>
        <w:rPr>
          <w:rFonts w:eastAsia="仿宋_GB2312"/>
          <w:sz w:val="32"/>
          <w:szCs w:val="32"/>
        </w:rPr>
        <w:t>按有关规定</w:t>
      </w:r>
      <w:r>
        <w:rPr>
          <w:rFonts w:eastAsia="仿宋_GB2312" w:hint="eastAsia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结题。如</w:t>
      </w:r>
      <w:r>
        <w:rPr>
          <w:rFonts w:eastAsia="仿宋_GB2312" w:hint="eastAsia"/>
          <w:sz w:val="32"/>
          <w:szCs w:val="32"/>
        </w:rPr>
        <w:t>在当年度同时</w:t>
      </w:r>
      <w:r>
        <w:rPr>
          <w:rFonts w:eastAsia="仿宋_GB2312"/>
          <w:sz w:val="32"/>
          <w:szCs w:val="32"/>
        </w:rPr>
        <w:t>申报国家社科</w:t>
      </w:r>
      <w:r>
        <w:rPr>
          <w:rFonts w:eastAsia="仿宋_GB2312" w:hint="eastAsia"/>
          <w:sz w:val="32"/>
          <w:szCs w:val="32"/>
        </w:rPr>
        <w:t>基金</w:t>
      </w:r>
      <w:bookmarkStart w:id="0" w:name="_GoBack"/>
      <w:r>
        <w:rPr>
          <w:rFonts w:eastAsia="仿宋_GB2312"/>
          <w:sz w:val="32"/>
          <w:szCs w:val="32"/>
        </w:rPr>
        <w:t>后期资助</w:t>
      </w:r>
      <w:r>
        <w:rPr>
          <w:rFonts w:eastAsia="仿宋_GB2312" w:hint="eastAsia"/>
          <w:sz w:val="32"/>
          <w:szCs w:val="32"/>
        </w:rPr>
        <w:t>项目</w:t>
      </w:r>
      <w:bookmarkEnd w:id="0"/>
      <w:r>
        <w:rPr>
          <w:rFonts w:eastAsia="仿宋_GB2312"/>
          <w:sz w:val="32"/>
          <w:szCs w:val="32"/>
        </w:rPr>
        <w:t>获准立项，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结项时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可参照国家社科基金</w:t>
      </w:r>
      <w:r>
        <w:rPr>
          <w:rFonts w:eastAsia="仿宋_GB2312"/>
          <w:sz w:val="32"/>
          <w:szCs w:val="32"/>
        </w:rPr>
        <w:t>后期资助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项目的相关规定</w:t>
      </w:r>
      <w:r>
        <w:rPr>
          <w:rFonts w:eastAsia="仿宋_GB2312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其它未尽事宜</w:t>
      </w:r>
      <w:r>
        <w:rPr>
          <w:rFonts w:eastAsia="仿宋_GB2312"/>
          <w:sz w:val="32"/>
          <w:szCs w:val="32"/>
        </w:rPr>
        <w:t>按照《浙江省哲学社会科学规划课题管理办法》</w:t>
      </w:r>
      <w:r w:rsidR="007E592A">
        <w:rPr>
          <w:rFonts w:eastAsia="仿宋_GB2312" w:hint="eastAsia"/>
          <w:sz w:val="32"/>
          <w:szCs w:val="32"/>
        </w:rPr>
        <w:t>和《立项协议书》</w:t>
      </w:r>
      <w:r>
        <w:rPr>
          <w:rFonts w:eastAsia="仿宋_GB2312" w:hint="eastAsia"/>
          <w:sz w:val="32"/>
          <w:szCs w:val="32"/>
        </w:rPr>
        <w:t>中的相关规定进行操作。</w:t>
      </w:r>
    </w:p>
    <w:sectPr w:rsidR="0067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C3" w:rsidRDefault="001353C3" w:rsidP="007E592A">
      <w:r>
        <w:separator/>
      </w:r>
    </w:p>
  </w:endnote>
  <w:endnote w:type="continuationSeparator" w:id="0">
    <w:p w:rsidR="001353C3" w:rsidRDefault="001353C3" w:rsidP="007E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C3" w:rsidRDefault="001353C3" w:rsidP="007E592A">
      <w:r>
        <w:separator/>
      </w:r>
    </w:p>
  </w:footnote>
  <w:footnote w:type="continuationSeparator" w:id="0">
    <w:p w:rsidR="001353C3" w:rsidRDefault="001353C3" w:rsidP="007E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3BE2"/>
    <w:rsid w:val="00006666"/>
    <w:rsid w:val="000604FB"/>
    <w:rsid w:val="000730AA"/>
    <w:rsid w:val="000C06DE"/>
    <w:rsid w:val="001353C3"/>
    <w:rsid w:val="00194455"/>
    <w:rsid w:val="001C461D"/>
    <w:rsid w:val="001F7B4E"/>
    <w:rsid w:val="002539BD"/>
    <w:rsid w:val="00255E7F"/>
    <w:rsid w:val="003636A7"/>
    <w:rsid w:val="00453B14"/>
    <w:rsid w:val="004620AD"/>
    <w:rsid w:val="004818F2"/>
    <w:rsid w:val="004843C6"/>
    <w:rsid w:val="004E329F"/>
    <w:rsid w:val="00673DD6"/>
    <w:rsid w:val="00694AC1"/>
    <w:rsid w:val="00697931"/>
    <w:rsid w:val="00797A21"/>
    <w:rsid w:val="007B5BD9"/>
    <w:rsid w:val="007C6691"/>
    <w:rsid w:val="007E592A"/>
    <w:rsid w:val="007F1694"/>
    <w:rsid w:val="0088360E"/>
    <w:rsid w:val="008908BD"/>
    <w:rsid w:val="008B3214"/>
    <w:rsid w:val="008B4A45"/>
    <w:rsid w:val="00911FC3"/>
    <w:rsid w:val="00935F1B"/>
    <w:rsid w:val="009776A7"/>
    <w:rsid w:val="009D2A18"/>
    <w:rsid w:val="009E6CE5"/>
    <w:rsid w:val="00A3432E"/>
    <w:rsid w:val="00A54D8B"/>
    <w:rsid w:val="00A60725"/>
    <w:rsid w:val="00A7643E"/>
    <w:rsid w:val="00A82EB1"/>
    <w:rsid w:val="00B4212E"/>
    <w:rsid w:val="00B54EEF"/>
    <w:rsid w:val="00BB0070"/>
    <w:rsid w:val="00C40E7F"/>
    <w:rsid w:val="00C9194E"/>
    <w:rsid w:val="00CD7991"/>
    <w:rsid w:val="00DA4076"/>
    <w:rsid w:val="00DC2636"/>
    <w:rsid w:val="00E64982"/>
    <w:rsid w:val="00F0166D"/>
    <w:rsid w:val="00FD7B63"/>
    <w:rsid w:val="04F06FFB"/>
    <w:rsid w:val="0F39217F"/>
    <w:rsid w:val="16FD6B80"/>
    <w:rsid w:val="173914C5"/>
    <w:rsid w:val="1904475E"/>
    <w:rsid w:val="2F0B73A4"/>
    <w:rsid w:val="35DA134C"/>
    <w:rsid w:val="40583BE2"/>
    <w:rsid w:val="48D47A4C"/>
    <w:rsid w:val="4B1320FB"/>
    <w:rsid w:val="4B616EC5"/>
    <w:rsid w:val="521C2725"/>
    <w:rsid w:val="53DA2631"/>
    <w:rsid w:val="67B77C2A"/>
    <w:rsid w:val="6D535020"/>
    <w:rsid w:val="7C1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ssklghb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3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xdt</cp:lastModifiedBy>
  <cp:revision>35</cp:revision>
  <dcterms:created xsi:type="dcterms:W3CDTF">2018-04-13T06:55:00Z</dcterms:created>
  <dcterms:modified xsi:type="dcterms:W3CDTF">2018-05-03T06:32:00Z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